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2ED3A" w14:textId="77777777" w:rsidR="00A1209B" w:rsidRDefault="00530DCC">
      <w:pPr>
        <w:spacing w:after="3" w:line="263" w:lineRule="auto"/>
        <w:ind w:right="12"/>
        <w:rPr>
          <w:color w:val="1F3864"/>
        </w:rPr>
      </w:pPr>
      <w:r>
        <w:rPr>
          <w:noProof/>
          <w:color w:val="1F3864"/>
          <w:lang w:eastAsia="it-IT"/>
        </w:rPr>
        <w:drawing>
          <wp:inline distT="0" distB="0" distL="0" distR="0" wp14:anchorId="15440A8C" wp14:editId="6E5552F5">
            <wp:extent cx="6120130" cy="106762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67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3AC62" w14:textId="77777777" w:rsidR="00A1209B" w:rsidRDefault="00A1209B">
      <w:pPr>
        <w:spacing w:after="3" w:line="263" w:lineRule="auto"/>
        <w:ind w:right="12"/>
        <w:rPr>
          <w:color w:val="1F3864"/>
        </w:rPr>
      </w:pPr>
    </w:p>
    <w:tbl>
      <w:tblPr>
        <w:tblW w:w="4948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1"/>
        <w:gridCol w:w="3213"/>
        <w:gridCol w:w="3194"/>
      </w:tblGrid>
      <w:tr w:rsidR="00A1209B" w14:paraId="147D32CD" w14:textId="77777777">
        <w:trPr>
          <w:trHeight w:val="839"/>
        </w:trPr>
        <w:tc>
          <w:tcPr>
            <w:tcW w:w="5000" w:type="pct"/>
            <w:gridSpan w:val="3"/>
            <w:shd w:val="clear" w:color="auto" w:fill="D9E2F3"/>
            <w:vAlign w:val="center"/>
          </w:tcPr>
          <w:p w14:paraId="3958D02B" w14:textId="77777777" w:rsidR="00530DCC" w:rsidRPr="00530DCC" w:rsidRDefault="00530DCC" w:rsidP="00530DCC">
            <w:pPr>
              <w:spacing w:after="0" w:line="240" w:lineRule="auto"/>
              <w:jc w:val="center"/>
              <w:rPr>
                <w:rFonts w:ascii="Verdana" w:eastAsia="Verdana" w:hAnsi="Verdana" w:cs="Arial"/>
                <w:b/>
              </w:rPr>
            </w:pPr>
            <w:r w:rsidRPr="00530DCC">
              <w:rPr>
                <w:rFonts w:ascii="Verdana" w:eastAsia="Verdana" w:hAnsi="Verdana" w:cs="Arial"/>
                <w:b/>
              </w:rPr>
              <w:t>PROGRAMMA SVOLTO</w:t>
            </w:r>
          </w:p>
          <w:p w14:paraId="1F36CDAD" w14:textId="5D435B5A" w:rsidR="00A1209B" w:rsidRDefault="00A1209B" w:rsidP="00530DCC">
            <w:pPr>
              <w:jc w:val="center"/>
              <w:rPr>
                <w:rFonts w:ascii="Arial" w:eastAsia="Verdana" w:hAnsi="Arial" w:cs="Arial"/>
                <w:b/>
              </w:rPr>
            </w:pPr>
          </w:p>
        </w:tc>
      </w:tr>
      <w:tr w:rsidR="00A1209B" w14:paraId="48558812" w14:textId="77777777">
        <w:trPr>
          <w:trHeight w:val="837"/>
        </w:trPr>
        <w:tc>
          <w:tcPr>
            <w:tcW w:w="1638" w:type="pct"/>
          </w:tcPr>
          <w:p w14:paraId="2212AADB" w14:textId="77777777" w:rsidR="00A1209B" w:rsidRDefault="00A1209B">
            <w:pPr>
              <w:jc w:val="center"/>
              <w:rPr>
                <w:rFonts w:ascii="Arial" w:eastAsia="Verdana" w:hAnsi="Arial" w:cs="Arial"/>
                <w:b/>
              </w:rPr>
            </w:pPr>
            <w:r>
              <w:rPr>
                <w:rFonts w:ascii="Arial" w:eastAsia="Verdana" w:hAnsi="Arial" w:cs="Arial"/>
                <w:b/>
              </w:rPr>
              <w:t>DOCENTE</w:t>
            </w:r>
          </w:p>
          <w:p w14:paraId="413158DE" w14:textId="77777777" w:rsidR="00A1209B" w:rsidRDefault="00A1209B">
            <w:pPr>
              <w:jc w:val="center"/>
              <w:rPr>
                <w:rFonts w:ascii="Arial" w:eastAsia="Verdana" w:hAnsi="Arial" w:cs="Arial"/>
                <w:b/>
              </w:rPr>
            </w:pPr>
            <w:r>
              <w:rPr>
                <w:rFonts w:ascii="Arial" w:eastAsia="Verdana" w:hAnsi="Arial" w:cs="Arial"/>
                <w:b/>
              </w:rPr>
              <w:t>M.SCOCCIANTI</w:t>
            </w:r>
          </w:p>
        </w:tc>
        <w:tc>
          <w:tcPr>
            <w:tcW w:w="1686" w:type="pct"/>
          </w:tcPr>
          <w:p w14:paraId="1D2B172A" w14:textId="77777777" w:rsidR="00A1209B" w:rsidRDefault="00A1209B">
            <w:pPr>
              <w:jc w:val="center"/>
              <w:rPr>
                <w:rFonts w:ascii="Arial" w:eastAsia="Verdana" w:hAnsi="Arial" w:cs="Arial"/>
                <w:b/>
              </w:rPr>
            </w:pPr>
            <w:r>
              <w:rPr>
                <w:rFonts w:ascii="Arial" w:eastAsia="Verdana" w:hAnsi="Arial" w:cs="Arial"/>
                <w:b/>
              </w:rPr>
              <w:t>MATERIA</w:t>
            </w:r>
          </w:p>
          <w:p w14:paraId="192469EC" w14:textId="77777777" w:rsidR="00A1209B" w:rsidRDefault="00A1209B">
            <w:pPr>
              <w:jc w:val="center"/>
              <w:rPr>
                <w:rFonts w:ascii="Arial" w:eastAsia="Verdana" w:hAnsi="Arial" w:cs="Arial"/>
                <w:b/>
              </w:rPr>
            </w:pPr>
            <w:r>
              <w:rPr>
                <w:rFonts w:ascii="Arial" w:eastAsia="Verdana" w:hAnsi="Arial" w:cs="Arial"/>
                <w:b/>
              </w:rPr>
              <w:t>MATEMATICA</w:t>
            </w:r>
          </w:p>
        </w:tc>
        <w:tc>
          <w:tcPr>
            <w:tcW w:w="1676" w:type="pct"/>
          </w:tcPr>
          <w:p w14:paraId="25003709" w14:textId="77777777" w:rsidR="00A1209B" w:rsidRDefault="00A1209B">
            <w:pPr>
              <w:jc w:val="center"/>
              <w:rPr>
                <w:rFonts w:ascii="Arial" w:eastAsia="Verdana" w:hAnsi="Arial" w:cs="Arial"/>
                <w:b/>
              </w:rPr>
            </w:pPr>
            <w:r>
              <w:rPr>
                <w:rFonts w:ascii="Arial" w:eastAsia="Verdana" w:hAnsi="Arial" w:cs="Arial"/>
                <w:b/>
              </w:rPr>
              <w:t>CLASSE</w:t>
            </w:r>
          </w:p>
          <w:p w14:paraId="144C25DF" w14:textId="77777777" w:rsidR="00A1209B" w:rsidRDefault="00E14B2A">
            <w:pPr>
              <w:jc w:val="center"/>
              <w:rPr>
                <w:rFonts w:ascii="Arial" w:eastAsia="Verdana" w:hAnsi="Arial" w:cs="Arial"/>
                <w:b/>
              </w:rPr>
            </w:pPr>
            <w:r>
              <w:rPr>
                <w:rFonts w:ascii="Arial" w:eastAsia="Verdana" w:hAnsi="Arial" w:cs="Arial"/>
                <w:b/>
              </w:rPr>
              <w:t>3</w:t>
            </w:r>
            <w:r w:rsidR="00A1209B">
              <w:rPr>
                <w:rFonts w:ascii="Arial" w:eastAsia="Verdana" w:hAnsi="Arial" w:cs="Arial"/>
                <w:b/>
              </w:rPr>
              <w:t>CAT1</w:t>
            </w:r>
          </w:p>
        </w:tc>
      </w:tr>
      <w:tr w:rsidR="00A1209B" w14:paraId="679ADD98" w14:textId="77777777">
        <w:trPr>
          <w:trHeight w:val="837"/>
        </w:trPr>
        <w:tc>
          <w:tcPr>
            <w:tcW w:w="5000" w:type="pct"/>
            <w:gridSpan w:val="3"/>
          </w:tcPr>
          <w:p w14:paraId="1451ECE3" w14:textId="77777777" w:rsidR="003A4D2D" w:rsidRDefault="003A4D2D" w:rsidP="003A4D2D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25F98BD8" w14:textId="77777777" w:rsidR="003240D2" w:rsidRPr="003240D2" w:rsidRDefault="003240D2">
            <w:pPr>
              <w:numPr>
                <w:ilvl w:val="0"/>
                <w:numId w:val="9"/>
              </w:numPr>
              <w:spacing w:after="0" w:line="240" w:lineRule="auto"/>
              <w:ind w:hanging="357"/>
              <w:jc w:val="both"/>
              <w:rPr>
                <w:rFonts w:ascii="Arial" w:eastAsia="Times New Roman" w:hAnsi="Arial" w:cs="Arial"/>
                <w:b/>
                <w:u w:val="single"/>
              </w:rPr>
            </w:pPr>
            <w:r>
              <w:rPr>
                <w:rFonts w:ascii="Arial" w:eastAsia="Times New Roman" w:hAnsi="Arial" w:cs="Arial"/>
                <w:b/>
                <w:u w:val="single"/>
              </w:rPr>
              <w:t xml:space="preserve">Disequazioni di I e II grado  </w:t>
            </w:r>
          </w:p>
          <w:p w14:paraId="7176ACF7" w14:textId="77777777" w:rsidR="003240D2" w:rsidRPr="003240D2" w:rsidRDefault="003240D2" w:rsidP="003240D2">
            <w:pPr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b/>
                <w:u w:val="single"/>
              </w:rPr>
            </w:pPr>
          </w:p>
          <w:p w14:paraId="70D67537" w14:textId="77777777" w:rsidR="003240D2" w:rsidRDefault="003240D2" w:rsidP="003240D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3A4D2D">
              <w:rPr>
                <w:rFonts w:ascii="Arial" w:eastAsia="Times New Roman" w:hAnsi="Arial" w:cs="Arial"/>
              </w:rPr>
              <w:t xml:space="preserve">Disequazioni </w:t>
            </w:r>
            <w:r>
              <w:rPr>
                <w:rFonts w:ascii="Arial" w:eastAsia="Times New Roman" w:hAnsi="Arial" w:cs="Arial"/>
              </w:rPr>
              <w:t>e principi di equivalenza</w:t>
            </w:r>
          </w:p>
          <w:p w14:paraId="6E5BB7FD" w14:textId="77777777" w:rsidR="003240D2" w:rsidRDefault="003240D2" w:rsidP="003240D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Disequazioni di I grado (ripasso)</w:t>
            </w:r>
          </w:p>
          <w:p w14:paraId="4FAE4C3C" w14:textId="77777777" w:rsidR="003240D2" w:rsidRDefault="003240D2" w:rsidP="003240D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Disequazioni di II grado da risolvere col metodo della parabola (ripasso)</w:t>
            </w:r>
          </w:p>
          <w:p w14:paraId="6CAF8637" w14:textId="77777777" w:rsidR="003240D2" w:rsidRDefault="003240D2" w:rsidP="003240D2">
            <w:pPr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b/>
                <w:u w:val="single"/>
              </w:rPr>
            </w:pPr>
          </w:p>
          <w:p w14:paraId="24BCE5D1" w14:textId="77777777" w:rsidR="003A4D2D" w:rsidRPr="0005238C" w:rsidRDefault="005642B9" w:rsidP="003A4D2D">
            <w:pPr>
              <w:numPr>
                <w:ilvl w:val="0"/>
                <w:numId w:val="9"/>
              </w:numPr>
              <w:spacing w:after="0" w:line="240" w:lineRule="auto"/>
              <w:ind w:hanging="357"/>
              <w:jc w:val="both"/>
              <w:rPr>
                <w:rFonts w:ascii="Arial" w:eastAsia="Times New Roman" w:hAnsi="Arial" w:cs="Arial"/>
                <w:b/>
                <w:u w:val="single"/>
              </w:rPr>
            </w:pPr>
            <w:r w:rsidRPr="0005238C">
              <w:rPr>
                <w:rFonts w:ascii="Arial" w:eastAsia="Times New Roman" w:hAnsi="Arial" w:cs="Arial"/>
                <w:b/>
                <w:u w:val="single"/>
              </w:rPr>
              <w:t>Equazioni e disequazioni</w:t>
            </w:r>
            <w:r w:rsidR="00A1209B" w:rsidRPr="0005238C">
              <w:rPr>
                <w:rFonts w:ascii="Arial" w:eastAsia="Times New Roman" w:hAnsi="Arial" w:cs="Arial"/>
                <w:b/>
                <w:u w:val="single"/>
              </w:rPr>
              <w:t xml:space="preserve"> </w:t>
            </w:r>
          </w:p>
          <w:p w14:paraId="7DC943BC" w14:textId="77777777" w:rsidR="0005238C" w:rsidRPr="0005238C" w:rsidRDefault="0005238C" w:rsidP="0005238C">
            <w:pPr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b/>
                <w:u w:val="single"/>
              </w:rPr>
            </w:pPr>
          </w:p>
          <w:p w14:paraId="2D388812" w14:textId="77777777" w:rsidR="003240D2" w:rsidRPr="003240D2" w:rsidRDefault="003240D2" w:rsidP="003240D2">
            <w:pPr>
              <w:pStyle w:val="Paragrafoelenco"/>
              <w:numPr>
                <w:ilvl w:val="0"/>
                <w:numId w:val="12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Equazioni e d</w:t>
            </w:r>
            <w:r w:rsidRPr="003240D2">
              <w:rPr>
                <w:rFonts w:ascii="Arial" w:eastAsia="Times New Roman" w:hAnsi="Arial" w:cs="Arial"/>
              </w:rPr>
              <w:t>isequazioni di grado superiore al secondo</w:t>
            </w:r>
          </w:p>
          <w:p w14:paraId="6CC8EF48" w14:textId="77777777" w:rsidR="005B1A20" w:rsidRDefault="003240D2" w:rsidP="003A4D2D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Equazioni e d</w:t>
            </w:r>
            <w:r w:rsidR="005B1A20">
              <w:rPr>
                <w:rFonts w:ascii="Arial" w:eastAsia="Times New Roman" w:hAnsi="Arial" w:cs="Arial"/>
              </w:rPr>
              <w:t>isequazioni binomie e trinomie</w:t>
            </w:r>
            <w:r w:rsidR="006801EC">
              <w:rPr>
                <w:rFonts w:ascii="Arial" w:eastAsia="Times New Roman" w:hAnsi="Arial" w:cs="Arial"/>
              </w:rPr>
              <w:t xml:space="preserve"> </w:t>
            </w:r>
          </w:p>
          <w:p w14:paraId="739087B4" w14:textId="77777777" w:rsidR="003A4D2D" w:rsidRPr="007D7E37" w:rsidRDefault="003A4D2D" w:rsidP="007D7E37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Sistemi di disequazioni</w:t>
            </w:r>
            <w:r w:rsidR="003240D2">
              <w:rPr>
                <w:rFonts w:ascii="Arial" w:eastAsia="Times New Roman" w:hAnsi="Arial" w:cs="Arial"/>
              </w:rPr>
              <w:t xml:space="preserve"> </w:t>
            </w:r>
          </w:p>
          <w:p w14:paraId="0AB2E979" w14:textId="77777777" w:rsidR="003A4D2D" w:rsidRDefault="003A4D2D" w:rsidP="003A4D2D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Disequazioni fratte e prodotto</w:t>
            </w:r>
          </w:p>
          <w:p w14:paraId="0CB37BC9" w14:textId="77777777" w:rsidR="00CD2115" w:rsidRDefault="00CD2115" w:rsidP="003A4D2D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Equazioni e disequazioni con valori assoluti</w:t>
            </w:r>
          </w:p>
          <w:p w14:paraId="5CA083AB" w14:textId="77777777" w:rsidR="00CD2115" w:rsidRPr="003A4D2D" w:rsidRDefault="00CD2115" w:rsidP="003A4D2D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Equazioni e disequazioni irrazionali</w:t>
            </w:r>
          </w:p>
          <w:p w14:paraId="14E81310" w14:textId="77777777" w:rsidR="00A1209B" w:rsidRDefault="00A1209B" w:rsidP="006517E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</w:rPr>
            </w:pPr>
          </w:p>
          <w:p w14:paraId="262FFB6B" w14:textId="77777777" w:rsidR="00A1209B" w:rsidRDefault="00A1209B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b/>
                <w:u w:val="single"/>
              </w:rPr>
            </w:pPr>
          </w:p>
          <w:p w14:paraId="19CD10F7" w14:textId="77777777" w:rsidR="00A1209B" w:rsidRDefault="005642B9">
            <w:pPr>
              <w:numPr>
                <w:ilvl w:val="0"/>
                <w:numId w:val="9"/>
              </w:numPr>
              <w:spacing w:after="0" w:line="240" w:lineRule="auto"/>
              <w:ind w:hanging="357"/>
              <w:jc w:val="both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u w:val="single"/>
              </w:rPr>
              <w:t>Funzioni goniometriche: equazioni e disequazioni goniometriche</w:t>
            </w:r>
            <w:r w:rsidR="00A1209B">
              <w:rPr>
                <w:rFonts w:ascii="Arial" w:eastAsia="Times New Roman" w:hAnsi="Arial" w:cs="Arial"/>
                <w:b/>
                <w:u w:val="single"/>
              </w:rPr>
              <w:t xml:space="preserve"> </w:t>
            </w:r>
          </w:p>
          <w:p w14:paraId="6B108614" w14:textId="77777777" w:rsidR="006517E4" w:rsidRDefault="006517E4" w:rsidP="006517E4">
            <w:pPr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b/>
                <w:u w:val="single"/>
              </w:rPr>
            </w:pPr>
          </w:p>
          <w:p w14:paraId="73F4AFDD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517E4">
              <w:rPr>
                <w:rFonts w:ascii="Arial" w:eastAsia="Times New Roman" w:hAnsi="Arial" w:cs="Arial"/>
              </w:rPr>
              <w:t>Definizione di funzione, dominio e codominio</w:t>
            </w:r>
          </w:p>
          <w:p w14:paraId="0D0BA235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Misura degli angoli</w:t>
            </w:r>
            <w:r w:rsidR="005B1A20">
              <w:rPr>
                <w:rFonts w:ascii="Arial" w:eastAsia="Times New Roman" w:hAnsi="Arial" w:cs="Arial"/>
              </w:rPr>
              <w:t>: gradi e radianti. Passaggio da gradi a radianti e viceversa</w:t>
            </w:r>
          </w:p>
          <w:p w14:paraId="125A748B" w14:textId="77777777" w:rsidR="005B1A20" w:rsidRDefault="005B1A20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Angoli orientati</w:t>
            </w:r>
          </w:p>
          <w:p w14:paraId="3335AF32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Funzioni seno e coseno</w:t>
            </w:r>
            <w:r w:rsidR="005B1A20">
              <w:rPr>
                <w:rFonts w:ascii="Arial" w:eastAsia="Times New Roman" w:hAnsi="Arial" w:cs="Arial"/>
              </w:rPr>
              <w:t>: caratteristiche e grafico</w:t>
            </w:r>
          </w:p>
          <w:p w14:paraId="5C8A31AD" w14:textId="01F8862F" w:rsidR="006517E4" w:rsidRPr="005C3B06" w:rsidRDefault="006517E4" w:rsidP="005C3B06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Funzione tangente e cotangente</w:t>
            </w:r>
            <w:r w:rsidR="005B1A20">
              <w:rPr>
                <w:rFonts w:ascii="Arial" w:eastAsia="Times New Roman" w:hAnsi="Arial" w:cs="Arial"/>
              </w:rPr>
              <w:t>: caratteristiche e grafico</w:t>
            </w:r>
          </w:p>
          <w:p w14:paraId="3CA0982F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Funzioni goniometriche di angoli particolari</w:t>
            </w:r>
          </w:p>
          <w:p w14:paraId="77FB10D9" w14:textId="77777777" w:rsidR="00D90A35" w:rsidRDefault="00D90A35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Le relazioni fondamentali</w:t>
            </w:r>
          </w:p>
          <w:p w14:paraId="75C24380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Angoli associati</w:t>
            </w:r>
          </w:p>
          <w:p w14:paraId="38A46A48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Funzioni goniometriche inverse</w:t>
            </w:r>
          </w:p>
          <w:p w14:paraId="168E0B79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Formule goniometriche di addizione e sottrazione e loro applicazione</w:t>
            </w:r>
          </w:p>
          <w:p w14:paraId="625AE717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Formule di duplicazione e loro applicazione</w:t>
            </w:r>
          </w:p>
          <w:p w14:paraId="546037CB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Equazioni goniometriche elementari ed elementari particolari</w:t>
            </w:r>
          </w:p>
          <w:p w14:paraId="0A4949CE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Equazioni lineari in seno e coseno</w:t>
            </w:r>
          </w:p>
          <w:p w14:paraId="38A11C42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Equazioni omogenee di II grado in seno e coseno e ad esse riconducibili </w:t>
            </w:r>
          </w:p>
          <w:p w14:paraId="17C5E134" w14:textId="77777777" w:rsidR="006517E4" w:rsidRDefault="006517E4" w:rsidP="006517E4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Disequazioni goniometriche</w:t>
            </w:r>
          </w:p>
          <w:p w14:paraId="1D5D3779" w14:textId="77777777" w:rsidR="005642B9" w:rsidRPr="005642B9" w:rsidRDefault="005642B9" w:rsidP="005642B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  <w:p w14:paraId="1C25DD8C" w14:textId="77777777" w:rsidR="005642B9" w:rsidRDefault="005642B9" w:rsidP="005642B9">
            <w:pPr>
              <w:numPr>
                <w:ilvl w:val="0"/>
                <w:numId w:val="9"/>
              </w:numPr>
              <w:spacing w:after="0" w:line="240" w:lineRule="auto"/>
              <w:ind w:hanging="357"/>
              <w:jc w:val="both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u w:val="single"/>
              </w:rPr>
              <w:t xml:space="preserve">Funzione esponenziale : equazioni e disequazioni esponenziali </w:t>
            </w:r>
          </w:p>
          <w:p w14:paraId="73B10D5C" w14:textId="77777777" w:rsidR="006517E4" w:rsidRDefault="006517E4" w:rsidP="006517E4">
            <w:pPr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b/>
                <w:u w:val="single"/>
              </w:rPr>
            </w:pPr>
          </w:p>
          <w:p w14:paraId="6A5A89E4" w14:textId="77777777" w:rsidR="006517E4" w:rsidRDefault="006517E4" w:rsidP="006517E4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517E4">
              <w:rPr>
                <w:rFonts w:ascii="Arial" w:eastAsia="Times New Roman" w:hAnsi="Arial" w:cs="Arial"/>
              </w:rPr>
              <w:t>Potenze con esponente reale</w:t>
            </w:r>
          </w:p>
          <w:p w14:paraId="2E68D941" w14:textId="77777777" w:rsidR="00D90A35" w:rsidRDefault="006517E4" w:rsidP="00845006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Funzione esponenziale: definizione e grafici. Carat</w:t>
            </w:r>
            <w:r w:rsidR="000D371B">
              <w:rPr>
                <w:rFonts w:ascii="Arial" w:eastAsia="Times New Roman" w:hAnsi="Arial" w:cs="Arial"/>
              </w:rPr>
              <w:t>teristiche.</w:t>
            </w:r>
          </w:p>
          <w:p w14:paraId="07635BE6" w14:textId="77777777" w:rsidR="0050016D" w:rsidRPr="00845006" w:rsidRDefault="0050016D" w:rsidP="00845006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Una particolare funzione esponenziale: </w:t>
            </w:r>
            <m:oMath>
              <m:r>
                <w:rPr>
                  <w:rFonts w:ascii="Cambria Math" w:eastAsia="Times New Roman" w:hAnsi="Cambria Math" w:cs="Arial"/>
                </w:rPr>
                <m:t>y=</m:t>
              </m:r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Arial"/>
                    </w:rPr>
                    <m:t>x</m:t>
                  </m:r>
                </m:sup>
              </m:sSup>
              <m:r>
                <w:rPr>
                  <w:rFonts w:ascii="Cambria Math" w:eastAsia="Times New Roman" w:hAnsi="Cambria Math" w:cs="Arial"/>
                </w:rPr>
                <m:t>.</m:t>
              </m:r>
            </m:oMath>
          </w:p>
          <w:p w14:paraId="09C92C66" w14:textId="77777777" w:rsidR="006517E4" w:rsidRDefault="006517E4" w:rsidP="006517E4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E</w:t>
            </w:r>
            <w:r w:rsidR="00F977D1">
              <w:rPr>
                <w:rFonts w:ascii="Arial" w:eastAsia="Times New Roman" w:hAnsi="Arial" w:cs="Arial"/>
              </w:rPr>
              <w:t>quazioni esponenziali</w:t>
            </w:r>
            <w:r w:rsidR="003240D2">
              <w:rPr>
                <w:rFonts w:ascii="Arial" w:eastAsia="Times New Roman" w:hAnsi="Arial" w:cs="Arial"/>
              </w:rPr>
              <w:t xml:space="preserve"> elementari e risolvibili con l’uso di una variabile ausiliaria</w:t>
            </w:r>
            <w:r w:rsidR="00845006">
              <w:rPr>
                <w:rFonts w:ascii="Arial" w:eastAsia="Times New Roman" w:hAnsi="Arial" w:cs="Arial"/>
              </w:rPr>
              <w:t xml:space="preserve"> (significat</w:t>
            </w:r>
            <w:r w:rsidR="002016AA">
              <w:rPr>
                <w:rFonts w:ascii="Arial" w:eastAsia="Times New Roman" w:hAnsi="Arial" w:cs="Arial"/>
              </w:rPr>
              <w:t>o grafico di risoluzione di un’</w:t>
            </w:r>
            <w:r w:rsidR="00845006">
              <w:rPr>
                <w:rFonts w:ascii="Arial" w:eastAsia="Times New Roman" w:hAnsi="Arial" w:cs="Arial"/>
              </w:rPr>
              <w:t>equazione esponenziale)</w:t>
            </w:r>
          </w:p>
          <w:p w14:paraId="05B8EE1F" w14:textId="77777777" w:rsidR="00F977D1" w:rsidRDefault="006517E4" w:rsidP="00F977D1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4F5D6C">
              <w:rPr>
                <w:rFonts w:ascii="Arial" w:eastAsia="Times New Roman" w:hAnsi="Arial" w:cs="Arial"/>
              </w:rPr>
              <w:t>Disequazioni esponenziali</w:t>
            </w:r>
          </w:p>
          <w:p w14:paraId="2293BD0E" w14:textId="77777777" w:rsidR="007D7E37" w:rsidRDefault="007D7E37" w:rsidP="007D7E37">
            <w:pPr>
              <w:pStyle w:val="Paragrafoelenco"/>
              <w:spacing w:after="0" w:line="240" w:lineRule="auto"/>
              <w:ind w:left="1080"/>
              <w:jc w:val="both"/>
              <w:rPr>
                <w:rFonts w:ascii="Arial" w:eastAsia="Times New Roman" w:hAnsi="Arial" w:cs="Arial"/>
              </w:rPr>
            </w:pPr>
          </w:p>
          <w:p w14:paraId="18C898DB" w14:textId="77777777" w:rsidR="005F145A" w:rsidRPr="00826271" w:rsidRDefault="005F145A" w:rsidP="005F145A">
            <w:pPr>
              <w:numPr>
                <w:ilvl w:val="0"/>
                <w:numId w:val="9"/>
              </w:numPr>
              <w:spacing w:after="0" w:line="240" w:lineRule="auto"/>
              <w:ind w:hanging="357"/>
              <w:jc w:val="both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u w:val="single"/>
              </w:rPr>
              <w:t>Funzione logaritmica</w:t>
            </w:r>
            <w:r w:rsidRPr="00826271">
              <w:rPr>
                <w:rFonts w:ascii="Arial" w:eastAsia="Times New Roman" w:hAnsi="Arial" w:cs="Arial"/>
                <w:b/>
                <w:u w:val="single"/>
              </w:rPr>
              <w:t xml:space="preserve">: equazioni e disequazioni logaritmiche </w:t>
            </w:r>
          </w:p>
          <w:p w14:paraId="629CCA12" w14:textId="77777777" w:rsidR="005F145A" w:rsidRPr="0050016D" w:rsidRDefault="005F145A" w:rsidP="0050016D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3400FD71" w14:textId="77777777" w:rsidR="005F145A" w:rsidRPr="0050016D" w:rsidRDefault="005F145A" w:rsidP="0050016D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0016D">
              <w:rPr>
                <w:rFonts w:ascii="Arial" w:eastAsia="Times New Roman" w:hAnsi="Arial" w:cs="Arial"/>
              </w:rPr>
              <w:t>Definizione di logaritmo.</w:t>
            </w:r>
          </w:p>
          <w:p w14:paraId="250796EB" w14:textId="77777777" w:rsidR="005F145A" w:rsidRPr="0050016D" w:rsidRDefault="005F145A" w:rsidP="0050016D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0016D">
              <w:rPr>
                <w:rFonts w:ascii="Arial" w:eastAsia="Times New Roman" w:hAnsi="Arial" w:cs="Arial"/>
              </w:rPr>
              <w:t>Proprietà dei logaritmi e formula del cambiamento di base</w:t>
            </w:r>
          </w:p>
          <w:p w14:paraId="2F35780F" w14:textId="77777777" w:rsidR="005F145A" w:rsidRPr="0050016D" w:rsidRDefault="005F145A" w:rsidP="0050016D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0016D">
              <w:rPr>
                <w:rFonts w:ascii="Arial" w:eastAsia="Times New Roman" w:hAnsi="Arial" w:cs="Arial"/>
              </w:rPr>
              <w:t>Funzione logaritmica: definizione e grafici. Caratteristiche.</w:t>
            </w:r>
          </w:p>
          <w:p w14:paraId="314BA440" w14:textId="77777777" w:rsidR="005F145A" w:rsidRPr="0050016D" w:rsidRDefault="005F145A" w:rsidP="0050016D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0016D">
              <w:rPr>
                <w:rFonts w:ascii="Arial" w:eastAsia="Times New Roman" w:hAnsi="Arial" w:cs="Arial"/>
              </w:rPr>
              <w:t xml:space="preserve">Una particolare funzione logaritmica: </w:t>
            </w:r>
            <m:oMath>
              <m:r>
                <w:rPr>
                  <w:rFonts w:ascii="Cambria Math" w:eastAsia="Times New Roman" w:hAnsi="Cambria Math" w:cs="Arial"/>
                </w:rPr>
                <m:t>y</m:t>
              </m:r>
              <m:r>
                <m:rPr>
                  <m:sty m:val="p"/>
                </m:rPr>
                <w:rPr>
                  <w:rFonts w:ascii="Cambria Math" w:eastAsia="Times New Roman" w:hAnsi="Cambria Math" w:cs="Arial"/>
                </w:rPr>
                <m:t>=</m:t>
              </m:r>
              <m:r>
                <w:rPr>
                  <w:rFonts w:ascii="Cambria Math" w:eastAsia="Times New Roman" w:hAnsi="Cambria Math" w:cs="Arial"/>
                </w:rPr>
                <m:t>lnx</m:t>
              </m:r>
            </m:oMath>
            <w:r w:rsidRPr="0050016D">
              <w:rPr>
                <w:rFonts w:ascii="Arial" w:eastAsia="Times New Roman" w:hAnsi="Arial" w:cs="Arial"/>
              </w:rPr>
              <w:t>.</w:t>
            </w:r>
          </w:p>
          <w:p w14:paraId="3DE90C0F" w14:textId="77777777" w:rsidR="005F145A" w:rsidRPr="0050016D" w:rsidRDefault="005F145A" w:rsidP="0050016D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0016D">
              <w:rPr>
                <w:rFonts w:ascii="Arial" w:eastAsia="Times New Roman" w:hAnsi="Arial" w:cs="Arial"/>
              </w:rPr>
              <w:t>Equazioni logaritmiche: elementari e di II grado.</w:t>
            </w:r>
          </w:p>
          <w:p w14:paraId="30806900" w14:textId="77777777" w:rsidR="005F145A" w:rsidRPr="0050016D" w:rsidRDefault="005F145A" w:rsidP="0050016D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0016D">
              <w:rPr>
                <w:rFonts w:ascii="Arial" w:eastAsia="Times New Roman" w:hAnsi="Arial" w:cs="Arial"/>
              </w:rPr>
              <w:t>Disequazioni logaritmiche.</w:t>
            </w:r>
          </w:p>
          <w:p w14:paraId="4948FEC4" w14:textId="77777777" w:rsidR="005F145A" w:rsidRDefault="005F145A" w:rsidP="0050016D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</w:rPr>
            </w:pPr>
            <w:r w:rsidRPr="0050016D">
              <w:rPr>
                <w:rFonts w:ascii="Arial" w:eastAsia="Times New Roman" w:hAnsi="Arial" w:cs="Arial"/>
              </w:rPr>
              <w:t>Logaritmi ed equazioni e disequazioni esponenziali</w:t>
            </w:r>
            <w:r>
              <w:rPr>
                <w:rFonts w:ascii="Arial" w:eastAsia="Times New Roman" w:hAnsi="Arial" w:cs="Arial"/>
                <w:sz w:val="24"/>
              </w:rPr>
              <w:t>.</w:t>
            </w:r>
          </w:p>
          <w:p w14:paraId="2E4B8785" w14:textId="77777777" w:rsidR="00006D30" w:rsidRDefault="00006D30" w:rsidP="00006D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</w:rPr>
            </w:pPr>
          </w:p>
          <w:p w14:paraId="0CA5FF55" w14:textId="2CFE45F3" w:rsidR="00006D30" w:rsidRPr="00006D30" w:rsidRDefault="00006D30" w:rsidP="00006D30">
            <w:pPr>
              <w:numPr>
                <w:ilvl w:val="0"/>
                <w:numId w:val="9"/>
              </w:numPr>
              <w:spacing w:after="0" w:line="240" w:lineRule="auto"/>
              <w:ind w:hanging="357"/>
              <w:jc w:val="both"/>
              <w:rPr>
                <w:rFonts w:ascii="Arial" w:eastAsia="Times New Roman" w:hAnsi="Arial" w:cs="Arial"/>
                <w:b/>
                <w:u w:val="single"/>
              </w:rPr>
            </w:pPr>
            <w:r w:rsidRPr="00006D30">
              <w:rPr>
                <w:rFonts w:ascii="Arial" w:eastAsia="Times New Roman" w:hAnsi="Arial" w:cs="Arial"/>
                <w:b/>
                <w:u w:val="single"/>
              </w:rPr>
              <w:t>Nell’ambito dell’UDA</w:t>
            </w:r>
            <w:r w:rsidR="007863A1">
              <w:rPr>
                <w:rFonts w:ascii="Arial" w:eastAsia="Times New Roman" w:hAnsi="Arial" w:cs="Arial"/>
                <w:b/>
                <w:u w:val="single"/>
              </w:rPr>
              <w:t xml:space="preserve"> di EDUCAZIONE CIVICA: </w:t>
            </w:r>
            <w:r w:rsidRPr="00006D30">
              <w:rPr>
                <w:rFonts w:ascii="Arial" w:eastAsia="Times New Roman" w:hAnsi="Arial" w:cs="Arial"/>
                <w:b/>
                <w:u w:val="single"/>
              </w:rPr>
              <w:t xml:space="preserve"> “ Bello per me, bello per tutti” </w:t>
            </w:r>
          </w:p>
          <w:p w14:paraId="10626FE9" w14:textId="77777777" w:rsidR="005642B9" w:rsidRDefault="005642B9" w:rsidP="00006D30">
            <w:pPr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b/>
                <w:u w:val="single"/>
              </w:rPr>
            </w:pPr>
          </w:p>
          <w:p w14:paraId="727DE2E1" w14:textId="28820803" w:rsidR="00006D30" w:rsidRPr="00006D30" w:rsidRDefault="00006D30" w:rsidP="00006D30">
            <w:pPr>
              <w:pStyle w:val="Paragrafoelenco"/>
              <w:numPr>
                <w:ilvl w:val="1"/>
                <w:numId w:val="9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</w:rPr>
            </w:pPr>
            <w:r w:rsidRPr="00006D30">
              <w:rPr>
                <w:rFonts w:ascii="Arial" w:eastAsia="Times New Roman" w:hAnsi="Arial" w:cs="Arial"/>
                <w:bCs/>
              </w:rPr>
              <w:t>La matematica e l’arte</w:t>
            </w:r>
          </w:p>
          <w:p w14:paraId="2B6BF4CB" w14:textId="77777777" w:rsidR="005642B9" w:rsidRDefault="005642B9" w:rsidP="004F5D6C">
            <w:pPr>
              <w:pStyle w:val="Paragrafoelenco"/>
              <w:tabs>
                <w:tab w:val="left" w:pos="1026"/>
              </w:tabs>
              <w:spacing w:after="0" w:line="240" w:lineRule="auto"/>
              <w:ind w:left="743"/>
              <w:jc w:val="both"/>
              <w:rPr>
                <w:rFonts w:ascii="Arial" w:eastAsia="Verdana" w:hAnsi="Arial" w:cs="Arial"/>
                <w:b/>
              </w:rPr>
            </w:pPr>
          </w:p>
        </w:tc>
      </w:tr>
    </w:tbl>
    <w:p w14:paraId="3B3405DB" w14:textId="77777777" w:rsidR="00A1209B" w:rsidRDefault="00A1209B">
      <w:pPr>
        <w:spacing w:after="3" w:line="263" w:lineRule="auto"/>
        <w:ind w:right="12"/>
        <w:rPr>
          <w:color w:val="1F3864"/>
        </w:rPr>
      </w:pPr>
    </w:p>
    <w:tbl>
      <w:tblPr>
        <w:tblW w:w="4948" w:type="pct"/>
        <w:tblInd w:w="137" w:type="dxa"/>
        <w:tblLook w:val="0400" w:firstRow="0" w:lastRow="0" w:firstColumn="0" w:lastColumn="0" w:noHBand="0" w:noVBand="1"/>
      </w:tblPr>
      <w:tblGrid>
        <w:gridCol w:w="9528"/>
      </w:tblGrid>
      <w:tr w:rsidR="00A1209B" w14:paraId="61A0DB16" w14:textId="77777777">
        <w:trPr>
          <w:trHeight w:val="52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5D18324" w14:textId="77777777" w:rsidR="00A1209B" w:rsidRDefault="00A1209B">
            <w:pPr>
              <w:spacing w:before="120"/>
              <w:jc w:val="center"/>
              <w:rPr>
                <w:rFonts w:ascii="Verdana" w:eastAsia="Verdana" w:hAnsi="Verdana" w:cs="Verdana"/>
                <w:b/>
                <w:sz w:val="21"/>
                <w:szCs w:val="21"/>
              </w:rPr>
            </w:pPr>
            <w:r>
              <w:rPr>
                <w:rFonts w:ascii="Verdana" w:eastAsia="Verdana" w:hAnsi="Verdana" w:cs="Verdana"/>
                <w:b/>
                <w:sz w:val="21"/>
                <w:szCs w:val="21"/>
              </w:rPr>
              <w:t xml:space="preserve">TESTI IN ADOZIONE </w:t>
            </w:r>
          </w:p>
        </w:tc>
      </w:tr>
      <w:tr w:rsidR="00A1209B" w14:paraId="0EEE8D04" w14:textId="77777777">
        <w:trPr>
          <w:trHeight w:val="1571"/>
        </w:trPr>
        <w:tc>
          <w:tcPr>
            <w:tcW w:w="50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01C11E" w14:textId="77777777" w:rsidR="0073302A" w:rsidRDefault="0073302A" w:rsidP="0073302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Colori della matematica EDIZIONE VERDE vol. 2 e vol. 3</w:t>
            </w:r>
          </w:p>
          <w:p w14:paraId="255A8BD8" w14:textId="77777777" w:rsidR="0073302A" w:rsidRDefault="0073302A" w:rsidP="0073302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Autori: Leonardo Sasso. Enrico Zoli</w:t>
            </w:r>
          </w:p>
          <w:p w14:paraId="1DB39F2F" w14:textId="77777777" w:rsidR="00A1209B" w:rsidRDefault="0073302A" w:rsidP="0073302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Editore: </w:t>
            </w:r>
            <w:r w:rsidR="00FC50BF">
              <w:rPr>
                <w:rFonts w:ascii="Arial" w:eastAsia="Arial" w:hAnsi="Arial" w:cs="Arial"/>
                <w:b/>
                <w:color w:val="000000"/>
              </w:rPr>
              <w:t>DEA SCUOLA</w:t>
            </w:r>
          </w:p>
        </w:tc>
      </w:tr>
    </w:tbl>
    <w:p w14:paraId="70A49C1B" w14:textId="77777777" w:rsidR="00A1209B" w:rsidRDefault="00A1209B">
      <w:pPr>
        <w:spacing w:after="3" w:line="263" w:lineRule="auto"/>
        <w:ind w:right="12"/>
        <w:rPr>
          <w:color w:val="1F3864"/>
        </w:rPr>
      </w:pPr>
    </w:p>
    <w:p w14:paraId="7605A6D9" w14:textId="77777777" w:rsidR="00A1209B" w:rsidRDefault="00041607">
      <w:pPr>
        <w:spacing w:after="3" w:line="263" w:lineRule="auto"/>
        <w:ind w:right="12"/>
        <w:rPr>
          <w:color w:val="1F3864"/>
        </w:rPr>
      </w:pPr>
      <w:r>
        <w:rPr>
          <w:color w:val="1F3864"/>
        </w:rPr>
        <w:t>Il docente</w:t>
      </w:r>
    </w:p>
    <w:p w14:paraId="51DEDA60" w14:textId="77777777" w:rsidR="00041607" w:rsidRDefault="00041607">
      <w:pPr>
        <w:spacing w:after="3" w:line="263" w:lineRule="auto"/>
        <w:ind w:right="12"/>
        <w:rPr>
          <w:color w:val="1F3864"/>
        </w:rPr>
      </w:pPr>
    </w:p>
    <w:p w14:paraId="6D6C8557" w14:textId="77777777" w:rsidR="00041607" w:rsidRDefault="00041607">
      <w:pPr>
        <w:spacing w:after="3" w:line="263" w:lineRule="auto"/>
        <w:ind w:right="12"/>
        <w:rPr>
          <w:color w:val="1F3864"/>
        </w:rPr>
      </w:pPr>
    </w:p>
    <w:p w14:paraId="77444D18" w14:textId="77777777" w:rsidR="00041607" w:rsidRDefault="00041607">
      <w:pPr>
        <w:spacing w:after="3" w:line="263" w:lineRule="auto"/>
        <w:ind w:right="12"/>
        <w:rPr>
          <w:color w:val="1F3864"/>
        </w:rPr>
      </w:pPr>
    </w:p>
    <w:p w14:paraId="124E808A" w14:textId="77777777" w:rsidR="00041607" w:rsidRDefault="00041607">
      <w:pPr>
        <w:spacing w:after="3" w:line="263" w:lineRule="auto"/>
        <w:ind w:right="12"/>
        <w:rPr>
          <w:color w:val="1F3864"/>
        </w:rPr>
      </w:pPr>
      <w:r>
        <w:rPr>
          <w:color w:val="1F3864"/>
        </w:rPr>
        <w:t>I rappresentanti degli studenti</w:t>
      </w:r>
    </w:p>
    <w:sectPr w:rsidR="00041607"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169A3" w14:textId="77777777" w:rsidR="00B768F1" w:rsidRDefault="00B768F1">
      <w:pPr>
        <w:spacing w:after="0" w:line="240" w:lineRule="auto"/>
      </w:pPr>
      <w:r>
        <w:separator/>
      </w:r>
    </w:p>
  </w:endnote>
  <w:endnote w:type="continuationSeparator" w:id="0">
    <w:p w14:paraId="54A9AA6F" w14:textId="77777777" w:rsidR="00B768F1" w:rsidRDefault="00B7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4BAF" w14:textId="77777777" w:rsidR="00A1209B" w:rsidRDefault="00A1209B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end"/>
    </w:r>
  </w:p>
  <w:p w14:paraId="0D0B55DD" w14:textId="77777777" w:rsidR="00A1209B" w:rsidRDefault="00A1209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D8B12" w14:textId="77777777" w:rsidR="00A1209B" w:rsidRDefault="00A1209B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50016D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6CDD10FF" w14:textId="77777777" w:rsidR="00A1209B" w:rsidRDefault="00A120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B601" w14:textId="77777777" w:rsidR="00B768F1" w:rsidRDefault="00B768F1">
      <w:pPr>
        <w:spacing w:after="0" w:line="240" w:lineRule="auto"/>
      </w:pPr>
      <w:r>
        <w:separator/>
      </w:r>
    </w:p>
  </w:footnote>
  <w:footnote w:type="continuationSeparator" w:id="0">
    <w:p w14:paraId="3166C6E7" w14:textId="77777777" w:rsidR="00B768F1" w:rsidRDefault="00B76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E799B"/>
    <w:multiLevelType w:val="hybridMultilevel"/>
    <w:tmpl w:val="149612BE"/>
    <w:lvl w:ilvl="0" w:tplc="305EE2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29661F"/>
    <w:multiLevelType w:val="hybridMultilevel"/>
    <w:tmpl w:val="52529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9305A8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C7A2A"/>
    <w:multiLevelType w:val="hybridMultilevel"/>
    <w:tmpl w:val="BBA05B6C"/>
    <w:lvl w:ilvl="0" w:tplc="305EE2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1A3655"/>
    <w:multiLevelType w:val="hybridMultilevel"/>
    <w:tmpl w:val="2E5016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32365"/>
    <w:multiLevelType w:val="hybridMultilevel"/>
    <w:tmpl w:val="971EE1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07EBE"/>
    <w:multiLevelType w:val="hybridMultilevel"/>
    <w:tmpl w:val="14763896"/>
    <w:lvl w:ilvl="0" w:tplc="305EE2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AA78E8"/>
    <w:multiLevelType w:val="hybridMultilevel"/>
    <w:tmpl w:val="5B52EE76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E2175F"/>
    <w:multiLevelType w:val="hybridMultilevel"/>
    <w:tmpl w:val="F3E2B5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5EE2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9F5DAC"/>
    <w:multiLevelType w:val="hybridMultilevel"/>
    <w:tmpl w:val="A1640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493017"/>
    <w:multiLevelType w:val="hybridMultilevel"/>
    <w:tmpl w:val="453A3AB6"/>
    <w:lvl w:ilvl="0" w:tplc="305EE2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3D26A86"/>
    <w:multiLevelType w:val="hybridMultilevel"/>
    <w:tmpl w:val="D41A9694"/>
    <w:lvl w:ilvl="0" w:tplc="305EE2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7D649B5"/>
    <w:multiLevelType w:val="hybridMultilevel"/>
    <w:tmpl w:val="CB8EC3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A2193A"/>
    <w:multiLevelType w:val="hybridMultilevel"/>
    <w:tmpl w:val="FEF0F494"/>
    <w:lvl w:ilvl="0" w:tplc="305EE2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3A1AB3"/>
    <w:multiLevelType w:val="hybridMultilevel"/>
    <w:tmpl w:val="1C3A3C08"/>
    <w:lvl w:ilvl="0" w:tplc="305EE2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CE5009"/>
    <w:multiLevelType w:val="hybridMultilevel"/>
    <w:tmpl w:val="46E2D5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4704322">
    <w:abstractNumId w:val="3"/>
  </w:num>
  <w:num w:numId="2" w16cid:durableId="70855031">
    <w:abstractNumId w:val="8"/>
  </w:num>
  <w:num w:numId="3" w16cid:durableId="760414849">
    <w:abstractNumId w:val="14"/>
  </w:num>
  <w:num w:numId="4" w16cid:durableId="1810322368">
    <w:abstractNumId w:val="6"/>
  </w:num>
  <w:num w:numId="5" w16cid:durableId="160242477">
    <w:abstractNumId w:val="2"/>
  </w:num>
  <w:num w:numId="6" w16cid:durableId="2041977558">
    <w:abstractNumId w:val="1"/>
  </w:num>
  <w:num w:numId="7" w16cid:durableId="1375696425">
    <w:abstractNumId w:val="13"/>
  </w:num>
  <w:num w:numId="8" w16cid:durableId="986976113">
    <w:abstractNumId w:val="11"/>
  </w:num>
  <w:num w:numId="9" w16cid:durableId="1124888826">
    <w:abstractNumId w:val="7"/>
  </w:num>
  <w:num w:numId="10" w16cid:durableId="837497711">
    <w:abstractNumId w:val="4"/>
  </w:num>
  <w:num w:numId="11" w16cid:durableId="915407257">
    <w:abstractNumId w:val="0"/>
  </w:num>
  <w:num w:numId="12" w16cid:durableId="1108893140">
    <w:abstractNumId w:val="10"/>
  </w:num>
  <w:num w:numId="13" w16cid:durableId="863909657">
    <w:abstractNumId w:val="5"/>
  </w:num>
  <w:num w:numId="14" w16cid:durableId="1888450233">
    <w:abstractNumId w:val="9"/>
  </w:num>
  <w:num w:numId="15" w16cid:durableId="15085220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B2A"/>
    <w:rsid w:val="00006D30"/>
    <w:rsid w:val="00041607"/>
    <w:rsid w:val="0005238C"/>
    <w:rsid w:val="00093033"/>
    <w:rsid w:val="000D371B"/>
    <w:rsid w:val="000D38D7"/>
    <w:rsid w:val="001B1542"/>
    <w:rsid w:val="002016AA"/>
    <w:rsid w:val="0028453A"/>
    <w:rsid w:val="003240D2"/>
    <w:rsid w:val="003A4D2D"/>
    <w:rsid w:val="00411CEA"/>
    <w:rsid w:val="004F5D6C"/>
    <w:rsid w:val="0050016D"/>
    <w:rsid w:val="00510CC2"/>
    <w:rsid w:val="00530DCC"/>
    <w:rsid w:val="005361AF"/>
    <w:rsid w:val="005642B9"/>
    <w:rsid w:val="00573675"/>
    <w:rsid w:val="005B1A20"/>
    <w:rsid w:val="005C3B06"/>
    <w:rsid w:val="005C45CE"/>
    <w:rsid w:val="005E54DC"/>
    <w:rsid w:val="005F145A"/>
    <w:rsid w:val="00604EA5"/>
    <w:rsid w:val="006517E4"/>
    <w:rsid w:val="006801EC"/>
    <w:rsid w:val="006D1C4B"/>
    <w:rsid w:val="0073302A"/>
    <w:rsid w:val="007467D9"/>
    <w:rsid w:val="007863A1"/>
    <w:rsid w:val="00796EC8"/>
    <w:rsid w:val="007D7E37"/>
    <w:rsid w:val="00845006"/>
    <w:rsid w:val="00864B55"/>
    <w:rsid w:val="00876351"/>
    <w:rsid w:val="00A1209B"/>
    <w:rsid w:val="00A24B78"/>
    <w:rsid w:val="00AA3F54"/>
    <w:rsid w:val="00B14C23"/>
    <w:rsid w:val="00B45E8E"/>
    <w:rsid w:val="00B768F1"/>
    <w:rsid w:val="00B80D51"/>
    <w:rsid w:val="00CC4CF4"/>
    <w:rsid w:val="00CD2115"/>
    <w:rsid w:val="00D90A35"/>
    <w:rsid w:val="00E14B2A"/>
    <w:rsid w:val="00E31D7A"/>
    <w:rsid w:val="00E73998"/>
    <w:rsid w:val="00F977D1"/>
    <w:rsid w:val="00FA1405"/>
    <w:rsid w:val="00FC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horizontal-relative:page;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4670254"/>
  <w15:docId w15:val="{DA848FDE-E26A-49F6-8E43-B31681C9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qFormat/>
    <w:pPr>
      <w:keepNext/>
      <w:keepLines/>
      <w:spacing w:after="80" w:line="259" w:lineRule="auto"/>
      <w:ind w:left="10" w:hanging="10"/>
      <w:outlineLvl w:val="0"/>
    </w:pPr>
    <w:rPr>
      <w:rFonts w:ascii="Arial" w:eastAsia="Arial" w:hAnsi="Arial"/>
      <w:b/>
      <w:color w:val="000000"/>
      <w:sz w:val="36"/>
      <w:szCs w:val="22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rPr>
      <w:rFonts w:ascii="Arial" w:eastAsia="Arial" w:hAnsi="Arial"/>
      <w:b/>
      <w:color w:val="000000"/>
      <w:sz w:val="36"/>
      <w:szCs w:val="22"/>
      <w:lang w:bidi="ar-SA"/>
    </w:rPr>
  </w:style>
  <w:style w:type="paragraph" w:styleId="Intestazione">
    <w:name w:val="header"/>
    <w:basedOn w:val="Normale"/>
    <w:semiHidden/>
    <w:unhideWhenUsed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IntestazioneCarattere">
    <w:name w:val="Intestazione Carattere"/>
    <w:semiHidden/>
    <w:rPr>
      <w:sz w:val="22"/>
      <w:szCs w:val="22"/>
      <w:lang w:eastAsia="en-US"/>
    </w:rPr>
  </w:style>
  <w:style w:type="character" w:customStyle="1" w:styleId="IntestazioneCarattere1">
    <w:name w:val="Intestazione Carattere1"/>
    <w:rPr>
      <w:rFonts w:ascii="Times New Roman" w:eastAsia="Times New Roman" w:hAnsi="Times New Roman"/>
      <w:lang w:val="x-none"/>
    </w:rPr>
  </w:style>
  <w:style w:type="character" w:customStyle="1" w:styleId="Titolo2Carattere">
    <w:name w:val="Titolo 2 Carattere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semiHidden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Testofumetto">
    <w:name w:val="Balloon Text"/>
    <w:basedOn w:val="Normale"/>
    <w:semiHidden/>
    <w:unhideWhenUsed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stofumettoCarattere">
    <w:name w:val="Testo fumetto Carattere"/>
    <w:semiHidden/>
    <w:rPr>
      <w:rFonts w:ascii="Segoe UI" w:hAnsi="Segoe UI" w:cs="Segoe UI"/>
      <w:sz w:val="18"/>
      <w:szCs w:val="18"/>
      <w:lang w:eastAsia="en-US"/>
    </w:rPr>
  </w:style>
  <w:style w:type="paragraph" w:styleId="Pidipagina">
    <w:name w:val="footer"/>
    <w:basedOn w:val="Normale"/>
    <w:semiHidden/>
    <w:unhideWhenUsed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rPr>
      <w:sz w:val="22"/>
      <w:szCs w:val="22"/>
      <w:lang w:val="it-IT" w:eastAsia="en-US"/>
    </w:rPr>
  </w:style>
  <w:style w:type="character" w:styleId="Numeropagina">
    <w:name w:val="page number"/>
    <w:basedOn w:val="Carpredefinitoparagrafo"/>
    <w:semiHidden/>
    <w:unhideWhenUsed/>
  </w:style>
  <w:style w:type="paragraph" w:styleId="Paragrafoelenco">
    <w:name w:val="List Paragraph"/>
    <w:basedOn w:val="Normale"/>
    <w:uiPriority w:val="34"/>
    <w:qFormat/>
    <w:rsid w:val="003A4D2D"/>
    <w:pPr>
      <w:ind w:left="720"/>
      <w:contextualSpacing/>
    </w:pPr>
  </w:style>
  <w:style w:type="paragraph" w:customStyle="1" w:styleId="TableParagraph">
    <w:name w:val="Table Paragraph"/>
    <w:basedOn w:val="Normale"/>
    <w:qFormat/>
    <w:pPr>
      <w:widowControl w:val="0"/>
      <w:autoSpaceDE w:val="0"/>
      <w:autoSpaceDN w:val="0"/>
      <w:spacing w:after="0" w:line="240" w:lineRule="auto"/>
      <w:ind w:left="107"/>
      <w:jc w:val="center"/>
    </w:pPr>
    <w:rPr>
      <w:rFonts w:ascii="Garamond" w:eastAsia="Garamond" w:hAnsi="Garamond" w:cs="Garamond"/>
    </w:rPr>
  </w:style>
  <w:style w:type="character" w:styleId="Testosegnaposto">
    <w:name w:val="Placeholder Text"/>
    <w:basedOn w:val="Carpredefinitoparagrafo"/>
    <w:uiPriority w:val="99"/>
    <w:semiHidden/>
    <w:rsid w:val="00D90A35"/>
    <w:rPr>
      <w:color w:val="808080"/>
    </w:rPr>
  </w:style>
  <w:style w:type="paragraph" w:styleId="NormaleWeb">
    <w:name w:val="Normal (Web)"/>
    <w:basedOn w:val="Normale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2</vt:lpstr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2</dc:title>
  <dc:creator>@</dc:creator>
  <cp:lastModifiedBy>Maria Scoccianti</cp:lastModifiedBy>
  <cp:revision>5</cp:revision>
  <cp:lastPrinted>2019-05-06T08:43:00Z</cp:lastPrinted>
  <dcterms:created xsi:type="dcterms:W3CDTF">2026-05-26T16:08:00Z</dcterms:created>
  <dcterms:modified xsi:type="dcterms:W3CDTF">2026-05-26T16:22:00Z</dcterms:modified>
</cp:coreProperties>
</file>