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820" w:type="pct"/>
        <w:tblInd w:w="137" w:type="dxa"/>
        <w:tblLook w:val="04A0"/>
      </w:tblPr>
      <w:tblGrid>
        <w:gridCol w:w="3793"/>
        <w:gridCol w:w="3903"/>
        <w:gridCol w:w="3579"/>
      </w:tblGrid>
      <w:tr w:rsidR="003D502C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:rsidTr="003D502C">
        <w:trPr>
          <w:trHeight w:val="837"/>
        </w:trPr>
        <w:tc>
          <w:tcPr>
            <w:tcW w:w="1682" w:type="pct"/>
          </w:tcPr>
          <w:p w:rsid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DOCENTI</w:t>
            </w:r>
          </w:p>
          <w:p w:rsidR="00103692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Roncoroni Marco</w:t>
            </w:r>
          </w:p>
          <w:p w:rsidR="007C346E" w:rsidRP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Antonacci Silvana</w:t>
            </w:r>
          </w:p>
        </w:tc>
        <w:tc>
          <w:tcPr>
            <w:tcW w:w="1731" w:type="pct"/>
          </w:tcPr>
          <w:p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:rsidR="00103692" w:rsidRPr="003D502C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Elettronica</w:t>
            </w:r>
          </w:p>
        </w:tc>
        <w:tc>
          <w:tcPr>
            <w:tcW w:w="1587" w:type="pct"/>
          </w:tcPr>
          <w:p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:rsidR="00103692" w:rsidRPr="003D502C" w:rsidRDefault="008B66D4" w:rsidP="008B66D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</w:t>
            </w:r>
            <w:r w:rsidR="00103692">
              <w:rPr>
                <w:rFonts w:ascii="Arial" w:eastAsia="Verdana" w:hAnsi="Arial" w:cs="Arial"/>
                <w:b/>
              </w:rPr>
              <w:t xml:space="preserve"> ELN1</w:t>
            </w:r>
          </w:p>
        </w:tc>
      </w:tr>
      <w:tr w:rsidR="003D502C" w:rsidTr="003D502C">
        <w:trPr>
          <w:trHeight w:val="837"/>
        </w:trPr>
        <w:tc>
          <w:tcPr>
            <w:tcW w:w="5000" w:type="pct"/>
            <w:gridSpan w:val="3"/>
          </w:tcPr>
          <w:p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D502C" w:rsidRPr="00F32951" w:rsidRDefault="00F32951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4F7BF2">
              <w:rPr>
                <w:rFonts w:ascii="Arial" w:hAnsi="Arial" w:cs="Arial"/>
                <w:b/>
              </w:rPr>
              <w:t>LOGICA COMBINATORIA E SEQUENZIALE</w:t>
            </w:r>
            <w:r w:rsidR="00E13505">
              <w:rPr>
                <w:rFonts w:ascii="Arial Narrow" w:hAnsi="Arial Narrow" w:cs="Arial"/>
                <w:b/>
                <w:sz w:val="18"/>
                <w:szCs w:val="18"/>
              </w:rPr>
              <w:t xml:space="preserve"> - </w:t>
            </w:r>
            <w:r w:rsidR="003D502C" w:rsidRPr="003D502C">
              <w:rPr>
                <w:rFonts w:ascii="Arial" w:hAnsi="Arial" w:cs="Arial"/>
                <w:b/>
              </w:rPr>
              <w:t>svolto presenza</w:t>
            </w:r>
          </w:p>
          <w:p w:rsidR="00F32951" w:rsidRDefault="0090234B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90234B">
              <w:rPr>
                <w:rFonts w:ascii="Arial Narrow" w:hAnsi="Arial Narrow" w:cs="Arial"/>
              </w:rPr>
              <w:t>Mu</w:t>
            </w:r>
            <w:r w:rsidR="00F32951">
              <w:rPr>
                <w:rFonts w:ascii="Arial Narrow" w:hAnsi="Arial Narrow" w:cs="Arial"/>
              </w:rPr>
              <w:t>x   e decoder</w:t>
            </w:r>
          </w:p>
          <w:p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Mappe di Karnaugh</w:t>
            </w:r>
          </w:p>
          <w:p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Porte triggerate ed open collector</w:t>
            </w:r>
          </w:p>
          <w:p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Latch SR</w:t>
            </w:r>
          </w:p>
          <w:p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Flip- flop JK, T e D</w:t>
            </w:r>
          </w:p>
          <w:p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Registri e contatori  sincroni ed asincroni</w:t>
            </w:r>
          </w:p>
          <w:p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Progetto di reti seguenziali</w:t>
            </w:r>
          </w:p>
          <w:p w:rsidR="00BD59EE" w:rsidRPr="00835AFC" w:rsidRDefault="00BD59EE" w:rsidP="00BD59EE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:rsidR="003D502C" w:rsidRPr="002613B1" w:rsidRDefault="00BD59EE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BD59EE">
              <w:rPr>
                <w:rFonts w:ascii="Arial" w:hAnsi="Arial" w:cs="Arial"/>
                <w:b/>
              </w:rPr>
              <w:t xml:space="preserve">Filtri </w:t>
            </w:r>
            <w:r w:rsidR="00EE466C">
              <w:rPr>
                <w:rFonts w:ascii="Arial" w:hAnsi="Arial" w:cs="Arial"/>
                <w:b/>
              </w:rPr>
              <w:t>passivi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13505">
              <w:rPr>
                <w:rFonts w:ascii="Arial" w:hAnsi="Arial" w:cs="Arial"/>
                <w:b/>
              </w:rPr>
              <w:t xml:space="preserve">- </w:t>
            </w:r>
            <w:r w:rsidR="003D502C" w:rsidRPr="002613B1">
              <w:rPr>
                <w:rFonts w:ascii="Arial" w:hAnsi="Arial" w:cs="Arial"/>
                <w:b/>
              </w:rPr>
              <w:t>svolto presenza</w:t>
            </w:r>
            <w:r w:rsidR="001A0324">
              <w:rPr>
                <w:rFonts w:ascii="Arial" w:hAnsi="Arial" w:cs="Arial"/>
                <w:b/>
              </w:rPr>
              <w:t xml:space="preserve"> e in </w:t>
            </w:r>
            <w:r w:rsidR="003D502C" w:rsidRPr="002613B1">
              <w:rPr>
                <w:rFonts w:ascii="Arial" w:hAnsi="Arial" w:cs="Arial"/>
                <w:b/>
              </w:rPr>
              <w:t>DDI</w:t>
            </w:r>
          </w:p>
          <w:p w:rsidR="00EE466C" w:rsidRDefault="00EE466C" w:rsidP="00BD59EE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Filtro passa basso, passa alto e passa banda</w:t>
            </w:r>
          </w:p>
          <w:p w:rsidR="00676B99" w:rsidRDefault="00EE466C" w:rsidP="00BD59EE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Circuito risonante serie</w:t>
            </w:r>
            <w:r w:rsidR="00676B99">
              <w:rPr>
                <w:rFonts w:ascii="Arial Narrow" w:hAnsi="Arial Narrow" w:cs="Arial"/>
              </w:rPr>
              <w:t xml:space="preserve"> e parallelo</w:t>
            </w:r>
          </w:p>
          <w:p w:rsidR="00BD59EE" w:rsidRPr="00BD59EE" w:rsidRDefault="00676B99" w:rsidP="00BD59EE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Definizione di decibel e loro utilizzo in campo sonoro ed elettrico</w:t>
            </w:r>
            <w:r w:rsidR="00BD59EE" w:rsidRPr="00BD59EE">
              <w:rPr>
                <w:rFonts w:ascii="Arial Narrow" w:hAnsi="Arial Narrow" w:cs="Arial"/>
              </w:rPr>
              <w:t xml:space="preserve">. </w:t>
            </w:r>
          </w:p>
          <w:p w:rsidR="003D502C" w:rsidRPr="001B645A" w:rsidRDefault="003D502C" w:rsidP="00F8605D">
            <w:pPr>
              <w:ind w:left="1080"/>
              <w:jc w:val="both"/>
              <w:rPr>
                <w:rFonts w:cs="Calibri"/>
              </w:rPr>
            </w:pPr>
          </w:p>
          <w:p w:rsidR="001B645A" w:rsidRDefault="001B645A" w:rsidP="001B645A">
            <w:pPr>
              <w:ind w:left="1080"/>
              <w:jc w:val="both"/>
              <w:rPr>
                <w:rFonts w:ascii="Arial Narrow" w:hAnsi="Arial Narrow" w:cs="Arial"/>
              </w:rPr>
            </w:pPr>
          </w:p>
          <w:p w:rsidR="001B645A" w:rsidRPr="002613B1" w:rsidRDefault="00676B99" w:rsidP="001B645A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Corrente alternata</w:t>
            </w:r>
            <w:r w:rsidR="00E13505">
              <w:rPr>
                <w:rFonts w:ascii="Arial" w:hAnsi="Arial" w:cs="Arial"/>
                <w:b/>
              </w:rPr>
              <w:t xml:space="preserve">- </w:t>
            </w:r>
            <w:r w:rsidR="001B645A" w:rsidRPr="002613B1">
              <w:rPr>
                <w:rFonts w:ascii="Arial" w:hAnsi="Arial" w:cs="Arial"/>
                <w:b/>
              </w:rPr>
              <w:t>svolto presenza</w:t>
            </w:r>
            <w:r w:rsidR="001B645A">
              <w:rPr>
                <w:rFonts w:ascii="Arial" w:hAnsi="Arial" w:cs="Arial"/>
                <w:b/>
              </w:rPr>
              <w:t xml:space="preserve"> e in DDI </w:t>
            </w:r>
          </w:p>
          <w:p w:rsidR="00676B99" w:rsidRDefault="00676B99" w:rsidP="001B645A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Teorema di Boucherot</w:t>
            </w:r>
          </w:p>
          <w:p w:rsidR="001B645A" w:rsidRPr="001B645A" w:rsidRDefault="00676B99" w:rsidP="001B645A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Rifasamento</w:t>
            </w:r>
          </w:p>
          <w:p w:rsidR="001B645A" w:rsidRDefault="00676B99" w:rsidP="001B645A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Trifase – collegamenti a stella ed a triangolo</w:t>
            </w:r>
          </w:p>
          <w:p w:rsidR="00A61548" w:rsidRDefault="00A61548" w:rsidP="00A61548">
            <w:pPr>
              <w:pStyle w:val="Paragrafoelenco"/>
              <w:spacing w:line="300" w:lineRule="exact"/>
              <w:ind w:left="1080"/>
              <w:jc w:val="both"/>
              <w:rPr>
                <w:rFonts w:ascii="Arial Narrow" w:hAnsi="Arial Narrow" w:cs="Arial"/>
              </w:rPr>
            </w:pPr>
          </w:p>
          <w:p w:rsidR="00A61548" w:rsidRPr="002613B1" w:rsidRDefault="00676B99" w:rsidP="00A61548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Transistor</w:t>
            </w:r>
            <w:r w:rsidR="00A61548">
              <w:rPr>
                <w:rFonts w:ascii="Arial" w:hAnsi="Arial" w:cs="Arial"/>
                <w:b/>
              </w:rPr>
              <w:t xml:space="preserve"> </w:t>
            </w:r>
            <w:r w:rsidR="00E13505">
              <w:rPr>
                <w:rFonts w:ascii="Arial" w:hAnsi="Arial" w:cs="Arial"/>
                <w:b/>
              </w:rPr>
              <w:t xml:space="preserve">- </w:t>
            </w:r>
            <w:r w:rsidR="00A61548" w:rsidRPr="002613B1">
              <w:rPr>
                <w:rFonts w:ascii="Arial" w:hAnsi="Arial" w:cs="Arial"/>
                <w:b/>
              </w:rPr>
              <w:t>svolto presenza</w:t>
            </w:r>
            <w:r w:rsidR="00A61548">
              <w:rPr>
                <w:rFonts w:ascii="Arial" w:hAnsi="Arial" w:cs="Arial"/>
                <w:b/>
              </w:rPr>
              <w:t xml:space="preserve"> e in DDI </w:t>
            </w:r>
          </w:p>
          <w:p w:rsidR="00676B99" w:rsidRDefault="00A61548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A61548">
              <w:rPr>
                <w:rFonts w:ascii="Arial Narrow" w:hAnsi="Arial Narrow" w:cs="Arial"/>
              </w:rPr>
              <w:t xml:space="preserve"> </w:t>
            </w:r>
            <w:r w:rsidR="00676B99">
              <w:rPr>
                <w:rFonts w:ascii="Arial Narrow" w:hAnsi="Arial Narrow" w:cs="Arial"/>
              </w:rPr>
              <w:t>Principio di funzionamento . caratteristica di uscita e zone di funzionamento</w:t>
            </w:r>
          </w:p>
          <w:p w:rsidR="00A61548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Circuiti per la polarizzazione in zona attiva</w:t>
            </w:r>
            <w:r w:rsidR="00A61548" w:rsidRPr="00A6154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(amplificatore)</w:t>
            </w:r>
            <w:r w:rsidR="00A61548" w:rsidRPr="00A6154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e per funzionamento da interruttore</w:t>
            </w:r>
          </w:p>
          <w:p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Retta di carico statica</w:t>
            </w:r>
          </w:p>
          <w:p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Fisica dei semiconduttori e modello del BJT in dinamica</w:t>
            </w:r>
          </w:p>
          <w:p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Calcolo e ruolo delle capacità di accoppiamento</w:t>
            </w:r>
          </w:p>
          <w:p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Modello Giacoletto e risposta in frequenza  e banda passante</w:t>
            </w:r>
          </w:p>
          <w:p w:rsidR="00A61548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Progetto di amplificatori in classe A a più stadi</w:t>
            </w:r>
          </w:p>
          <w:p w:rsidR="00ED2043" w:rsidRDefault="00ED2043" w:rsidP="00ED2043">
            <w:pPr>
              <w:pStyle w:val="Paragrafoelenco"/>
              <w:spacing w:line="300" w:lineRule="exact"/>
              <w:ind w:left="1080"/>
              <w:jc w:val="both"/>
              <w:rPr>
                <w:rFonts w:ascii="Arial Narrow" w:hAnsi="Arial Narrow" w:cs="Arial"/>
              </w:rPr>
            </w:pPr>
          </w:p>
          <w:p w:rsidR="00ED2043" w:rsidRDefault="00A61728" w:rsidP="00ED2043">
            <w:pPr>
              <w:pStyle w:val="Paragrafoelenco"/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Amplificatore operazionale</w:t>
            </w:r>
            <w:r w:rsidR="001A0324">
              <w:rPr>
                <w:rFonts w:ascii="Arial" w:hAnsi="Arial" w:cs="Arial"/>
                <w:b/>
              </w:rPr>
              <w:t xml:space="preserve"> </w:t>
            </w:r>
            <w:r w:rsidR="00E13505">
              <w:rPr>
                <w:rFonts w:ascii="Arial" w:hAnsi="Arial" w:cs="Arial"/>
                <w:b/>
              </w:rPr>
              <w:t xml:space="preserve">- </w:t>
            </w:r>
            <w:r w:rsidR="001A0324">
              <w:rPr>
                <w:rFonts w:ascii="Arial" w:hAnsi="Arial" w:cs="Arial"/>
                <w:b/>
              </w:rPr>
              <w:t>sv</w:t>
            </w:r>
            <w:r w:rsidR="001A0324" w:rsidRPr="002613B1">
              <w:rPr>
                <w:rFonts w:ascii="Arial" w:hAnsi="Arial" w:cs="Arial"/>
                <w:b/>
              </w:rPr>
              <w:t>olto presenza</w:t>
            </w:r>
            <w:r w:rsidR="001A0324">
              <w:rPr>
                <w:rFonts w:ascii="Arial" w:hAnsi="Arial" w:cs="Arial"/>
                <w:b/>
              </w:rPr>
              <w:t xml:space="preserve"> e in DDI</w:t>
            </w:r>
          </w:p>
          <w:p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Parametri caratteristici e circuiti equivalenti degli amplificatori</w:t>
            </w:r>
          </w:p>
          <w:p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Amplificatore operazionale ideale e reale.</w:t>
            </w:r>
          </w:p>
          <w:p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Configurazioni fondamentali in funzionamento lineare: amplificatore invertente, non invertente, sommatore invertente e non invertente , buffer </w:t>
            </w:r>
          </w:p>
          <w:p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Amplificatore differenziale</w:t>
            </w:r>
          </w:p>
          <w:p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.Caratteristiche degli amplificatori operazionali reali.</w:t>
            </w:r>
          </w:p>
          <w:p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comparatori ad anello aperto e trigger di Schmitt</w:t>
            </w:r>
          </w:p>
          <w:p w:rsidR="00BD59EE" w:rsidRPr="004F7BF2" w:rsidRDefault="00DD1844" w:rsidP="0095419F">
            <w:pPr>
              <w:ind w:left="360"/>
              <w:jc w:val="both"/>
              <w:rPr>
                <w:rFonts w:cs="Calibri"/>
              </w:rPr>
            </w:pPr>
            <w:r w:rsidRPr="004F7BF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BD59EE" w:rsidRDefault="00BD59EE" w:rsidP="00236A00">
            <w:pPr>
              <w:ind w:left="360"/>
              <w:jc w:val="both"/>
              <w:rPr>
                <w:rFonts w:cs="Calibri"/>
              </w:rPr>
            </w:pPr>
          </w:p>
          <w:p w:rsidR="00BD59EE" w:rsidRPr="00BD738A" w:rsidRDefault="00BD59EE" w:rsidP="00236A00">
            <w:pPr>
              <w:ind w:left="360"/>
              <w:jc w:val="both"/>
              <w:rPr>
                <w:rFonts w:cs="Calibri"/>
              </w:rPr>
            </w:pPr>
          </w:p>
          <w:p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/>
      </w:tblPr>
      <w:tblGrid>
        <w:gridCol w:w="11275"/>
      </w:tblGrid>
      <w:tr w:rsidR="00236A00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lastRenderedPageBreak/>
              <w:t xml:space="preserve">TESTI IN ADOZIONE </w:t>
            </w:r>
          </w:p>
        </w:tc>
      </w:tr>
      <w:tr w:rsidR="00236A00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A00" w:rsidRDefault="00280BE9" w:rsidP="00074268">
            <w:pPr>
              <w:jc w:val="center"/>
            </w:pPr>
            <w:r w:rsidRPr="00C875C3">
              <w:t>Corso di Elettrotecnica ed Elettronica</w:t>
            </w:r>
            <w:r>
              <w:t xml:space="preserve"> Vol. </w:t>
            </w:r>
            <w:r w:rsidR="00857A80">
              <w:t>2</w:t>
            </w:r>
            <w:r>
              <w:t xml:space="preserve"> </w:t>
            </w:r>
            <w:r w:rsidRPr="00C875C3">
              <w:t>E.Cuniberti, L. De Lucchi , G. Bobbio, S. Sammarco</w:t>
            </w:r>
            <w:r>
              <w:t xml:space="preserve">. </w:t>
            </w:r>
          </w:p>
          <w:p w:rsidR="00280BE9" w:rsidRDefault="00280BE9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 Casa editrice Petrini</w:t>
            </w:r>
          </w:p>
        </w:tc>
      </w:tr>
    </w:tbl>
    <w:p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C9" w:rsidRDefault="005A2EC9">
      <w:r>
        <w:separator/>
      </w:r>
    </w:p>
  </w:endnote>
  <w:endnote w:type="continuationSeparator" w:id="1">
    <w:p w:rsidR="005A2EC9" w:rsidRDefault="005A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97" w:rsidRDefault="00B460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C9" w:rsidRDefault="005A2EC9">
      <w:r>
        <w:separator/>
      </w:r>
    </w:p>
  </w:footnote>
  <w:footnote w:type="continuationSeparator" w:id="1">
    <w:p w:rsidR="005A2EC9" w:rsidRDefault="005A2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97" w:rsidRDefault="00B460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F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0AD62EA"/>
    <w:multiLevelType w:val="hybridMultilevel"/>
    <w:tmpl w:val="56440000"/>
    <w:lvl w:ilvl="0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4A6C4A26"/>
    <w:multiLevelType w:val="hybridMultilevel"/>
    <w:tmpl w:val="F37EAB9C"/>
    <w:lvl w:ilvl="0" w:tplc="7142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FA154A"/>
    <w:multiLevelType w:val="hybridMultilevel"/>
    <w:tmpl w:val="1BC0E0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010B2F"/>
    <w:multiLevelType w:val="hybridMultilevel"/>
    <w:tmpl w:val="15D60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97"/>
    <w:rsid w:val="000A45C8"/>
    <w:rsid w:val="000B5FCB"/>
    <w:rsid w:val="000D4D05"/>
    <w:rsid w:val="000D7DE3"/>
    <w:rsid w:val="000E147F"/>
    <w:rsid w:val="00103692"/>
    <w:rsid w:val="00116C45"/>
    <w:rsid w:val="00123296"/>
    <w:rsid w:val="001A0324"/>
    <w:rsid w:val="001B4F04"/>
    <w:rsid w:val="001B645A"/>
    <w:rsid w:val="001F1464"/>
    <w:rsid w:val="0023614B"/>
    <w:rsid w:val="00236A00"/>
    <w:rsid w:val="002613B1"/>
    <w:rsid w:val="00280BE9"/>
    <w:rsid w:val="00312D50"/>
    <w:rsid w:val="00330802"/>
    <w:rsid w:val="003D067E"/>
    <w:rsid w:val="003D502C"/>
    <w:rsid w:val="003D61E9"/>
    <w:rsid w:val="004C7E3D"/>
    <w:rsid w:val="004F7BF2"/>
    <w:rsid w:val="005A2EC9"/>
    <w:rsid w:val="005E1F1B"/>
    <w:rsid w:val="00601DD3"/>
    <w:rsid w:val="00676B99"/>
    <w:rsid w:val="007358F5"/>
    <w:rsid w:val="00742EE3"/>
    <w:rsid w:val="00743667"/>
    <w:rsid w:val="007A437D"/>
    <w:rsid w:val="007C346E"/>
    <w:rsid w:val="007E419A"/>
    <w:rsid w:val="007F37B2"/>
    <w:rsid w:val="00800C8C"/>
    <w:rsid w:val="00857A80"/>
    <w:rsid w:val="00881C4C"/>
    <w:rsid w:val="008B66D4"/>
    <w:rsid w:val="008D19D8"/>
    <w:rsid w:val="0090234B"/>
    <w:rsid w:val="009358B2"/>
    <w:rsid w:val="00935B39"/>
    <w:rsid w:val="00953408"/>
    <w:rsid w:val="0095419F"/>
    <w:rsid w:val="00963EFA"/>
    <w:rsid w:val="009739F0"/>
    <w:rsid w:val="009818BA"/>
    <w:rsid w:val="009D1085"/>
    <w:rsid w:val="00A61548"/>
    <w:rsid w:val="00A61728"/>
    <w:rsid w:val="00AA62B0"/>
    <w:rsid w:val="00B03BA4"/>
    <w:rsid w:val="00B460EE"/>
    <w:rsid w:val="00B57471"/>
    <w:rsid w:val="00B8361D"/>
    <w:rsid w:val="00BC2B65"/>
    <w:rsid w:val="00BD59EE"/>
    <w:rsid w:val="00C33D9E"/>
    <w:rsid w:val="00C45164"/>
    <w:rsid w:val="00CE0172"/>
    <w:rsid w:val="00D16405"/>
    <w:rsid w:val="00D3158C"/>
    <w:rsid w:val="00DD1844"/>
    <w:rsid w:val="00DD668C"/>
    <w:rsid w:val="00E13505"/>
    <w:rsid w:val="00E307F0"/>
    <w:rsid w:val="00E528CF"/>
    <w:rsid w:val="00E636C3"/>
    <w:rsid w:val="00E657B6"/>
    <w:rsid w:val="00E81E47"/>
    <w:rsid w:val="00E85FBB"/>
    <w:rsid w:val="00EC59EA"/>
    <w:rsid w:val="00ED2043"/>
    <w:rsid w:val="00EE466C"/>
    <w:rsid w:val="00F128F0"/>
    <w:rsid w:val="00F32951"/>
    <w:rsid w:val="00F8605D"/>
    <w:rsid w:val="00FB27B2"/>
    <w:rsid w:val="00FE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BE8714-54A0-4FDF-B3D1-784F2CFF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Marco</cp:lastModifiedBy>
  <cp:revision>2</cp:revision>
  <dcterms:created xsi:type="dcterms:W3CDTF">2021-05-28T15:19:00Z</dcterms:created>
  <dcterms:modified xsi:type="dcterms:W3CDTF">2021-05-28T15:19:00Z</dcterms:modified>
</cp:coreProperties>
</file>