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84"/>
        <w:gridCol w:w="2581"/>
      </w:tblGrid>
      <w:tr w:rsidR="00AF6DD9" w14:paraId="17B9CA7E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73AEE5FB" w14:textId="77777777" w:rsidR="00AF6DD9" w:rsidRDefault="00EB1FA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>PROGRAMMA SVOLTO</w:t>
            </w:r>
          </w:p>
        </w:tc>
      </w:tr>
      <w:tr w:rsidR="00CF5678" w14:paraId="57C8A52B" w14:textId="77777777" w:rsidTr="00CF5678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9A0470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DOCENTE</w:t>
            </w:r>
          </w:p>
          <w:p w14:paraId="28A90D2A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86ABAE1" w14:textId="5D465B3E" w:rsidR="00AF6DD9" w:rsidRDefault="00E86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MARCHESINI MANUELA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90338A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</w:p>
          <w:p w14:paraId="0415FAE5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A46DAC9" w14:textId="75C00A1E" w:rsidR="00AF6DD9" w:rsidRDefault="008029D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4448AD" w14:textId="77777777" w:rsidR="00AF6DD9" w:rsidRDefault="00EB1FA1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</w:t>
            </w:r>
          </w:p>
          <w:p w14:paraId="35A5181F" w14:textId="77777777" w:rsidR="00AF6DD9" w:rsidRDefault="00AF6DD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3F6A298" w14:textId="239C40B3" w:rsidR="00AF6DD9" w:rsidRPr="00E861B4" w:rsidRDefault="008029DA" w:rsidP="00E861B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  <w:r w:rsidR="00E861B4">
              <w:rPr>
                <w:rFonts w:ascii="Arial" w:eastAsia="Arial" w:hAnsi="Arial" w:cs="Arial"/>
                <w:b/>
                <w:color w:val="000000"/>
              </w:rPr>
              <w:t>°INF.2</w:t>
            </w:r>
          </w:p>
        </w:tc>
      </w:tr>
      <w:tr w:rsidR="00AF6DD9" w14:paraId="76CC11D6" w14:textId="77777777" w:rsidTr="00CF5678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753784" w14:textId="77777777" w:rsidR="00AF6DD9" w:rsidRDefault="00AF6DD9">
            <w:pPr>
              <w:rPr>
                <w:rFonts w:ascii="Times New Roman" w:eastAsia="Times New Roman" w:hAnsi="Times New Roman" w:cs="Times New Roman"/>
              </w:rPr>
            </w:pPr>
          </w:p>
          <w:p w14:paraId="76DF9512" w14:textId="77777777" w:rsidR="00AF6DD9" w:rsidRDefault="00EB1FA1">
            <w:pPr>
              <w:numPr>
                <w:ilvl w:val="0"/>
                <w:numId w:val="1"/>
              </w:numPr>
              <w:tabs>
                <w:tab w:val="left" w:pos="720"/>
              </w:tabs>
              <w:ind w:left="363" w:hanging="360"/>
              <w:jc w:val="both"/>
              <w:rPr>
                <w:rFonts w:ascii="Helvetica" w:eastAsia="Helvetica" w:hAnsi="Helvetica" w:cs="Helvetica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Titolo modulo / in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macroargomento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(svolto presenza/DDI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  <w:p w14:paraId="7A66D6BC" w14:textId="77777777" w:rsidR="00AF6DD9" w:rsidRDefault="00AF6DD9">
            <w:pPr>
              <w:jc w:val="both"/>
              <w:rPr>
                <w:rFonts w:ascii="Arial" w:eastAsia="Arial" w:hAnsi="Arial" w:cs="Arial"/>
                <w:b/>
                <w:sz w:val="16"/>
                <w:u w:val="single"/>
              </w:rPr>
            </w:pPr>
          </w:p>
          <w:p w14:paraId="050EA7F2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1) La rinascita del Mille</w:t>
            </w:r>
          </w:p>
          <w:p w14:paraId="1E4D9847" w14:textId="77777777" w:rsidR="00FD2BBD" w:rsidRDefault="00FD2BBD" w:rsidP="00FD2BBD">
            <w:pPr>
              <w:ind w:left="360"/>
              <w:rPr>
                <w:rFonts w:ascii="Century Gothic" w:hAnsi="Century Gothic"/>
                <w:b/>
              </w:rPr>
            </w:pPr>
          </w:p>
          <w:p w14:paraId="21D79976" w14:textId="77777777" w:rsidR="00FD2BBD" w:rsidRDefault="00FD2BBD" w:rsidP="00FD2BBD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▪</w:t>
            </w:r>
            <w:r>
              <w:rPr>
                <w:rFonts w:ascii="Century Gothic" w:hAnsi="Century Gothic"/>
              </w:rPr>
              <w:t xml:space="preserve"> il sistema feudale e la svolta del Mille</w:t>
            </w:r>
          </w:p>
          <w:p w14:paraId="67270A2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FBD3C2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2) Poteri universali e monarchie feudali</w:t>
            </w:r>
          </w:p>
          <w:p w14:paraId="79BA8B8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4877338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>3) L’Italia dei comuni</w:t>
            </w:r>
          </w:p>
          <w:p w14:paraId="5B5BCF3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b/>
              </w:rPr>
            </w:pPr>
          </w:p>
          <w:p w14:paraId="6C2A0ADC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▪ </w:t>
            </w:r>
            <w:r>
              <w:rPr>
                <w:rFonts w:ascii="Century Gothic" w:hAnsi="Century Gothic"/>
              </w:rPr>
              <w:t>le repubbliche marinare</w:t>
            </w:r>
          </w:p>
          <w:p w14:paraId="23EF8080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la civiltà comunale</w:t>
            </w:r>
          </w:p>
          <w:p w14:paraId="36217B9A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▪ le contese fra impero e comuni</w:t>
            </w:r>
          </w:p>
          <w:p w14:paraId="3D8F9943" w14:textId="77777777" w:rsidR="00FD2BBD" w:rsidRDefault="00FD2BBD" w:rsidP="00FD2BBD">
            <w:pPr>
              <w:pStyle w:val="Paragrafoelenco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      ▪ Lo stato pontificio e l’Italia meridionale</w:t>
            </w:r>
          </w:p>
          <w:p w14:paraId="48F782C5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A609AD4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</w:rPr>
              <w:t>4) Società e cultura fra sacro e profano</w:t>
            </w:r>
          </w:p>
          <w:p w14:paraId="472099FF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48C0A374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visione del creato e il rapporto col sovrannaturale</w:t>
            </w:r>
          </w:p>
          <w:p w14:paraId="214B6E7C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riforma della Chiesa</w:t>
            </w:r>
          </w:p>
          <w:p w14:paraId="65DA609D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▪ la cultura e le università</w:t>
            </w:r>
          </w:p>
          <w:p w14:paraId="05B95183" w14:textId="77777777" w:rsidR="00FD2BBD" w:rsidRDefault="00FD2BBD" w:rsidP="00FD2BBD">
            <w:pPr>
              <w:ind w:firstLine="360"/>
              <w:rPr>
                <w:rFonts w:ascii="Century Gothic" w:hAnsi="Century Gothic"/>
              </w:rPr>
            </w:pPr>
          </w:p>
          <w:p w14:paraId="3178C656" w14:textId="77777777" w:rsidR="00FD2BBD" w:rsidRDefault="00FD2BBD" w:rsidP="00FD2BBD">
            <w:pPr>
              <w:ind w:firstLine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5) le vie dei commerci tra Oriente e Occidente </w:t>
            </w:r>
            <w:proofErr w:type="gramStart"/>
            <w:r>
              <w:rPr>
                <w:rFonts w:ascii="Century Gothic" w:hAnsi="Century Gothic"/>
                <w:b/>
              </w:rPr>
              <w:t>( sintesi</w:t>
            </w:r>
            <w:proofErr w:type="gramEnd"/>
            <w:r>
              <w:rPr>
                <w:rFonts w:ascii="Century Gothic" w:hAnsi="Century Gothic"/>
                <w:b/>
              </w:rPr>
              <w:t>)</w:t>
            </w:r>
          </w:p>
          <w:p w14:paraId="015DB07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2480CF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6 )</w:t>
            </w:r>
            <w:proofErr w:type="gramEnd"/>
            <w:r>
              <w:rPr>
                <w:rFonts w:ascii="Century Gothic" w:hAnsi="Century Gothic"/>
                <w:b/>
              </w:rPr>
              <w:t xml:space="preserve"> La crisi del trecento</w:t>
            </w:r>
          </w:p>
          <w:p w14:paraId="2127297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766F951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▪ </w:t>
            </w:r>
            <w:r>
              <w:rPr>
                <w:rFonts w:ascii="Century Gothic" w:hAnsi="Century Gothic"/>
              </w:rPr>
              <w:t>l’economia, la peste nera, le risposte alla crisi</w:t>
            </w:r>
          </w:p>
          <w:p w14:paraId="31B8258F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0859AA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7 )</w:t>
            </w:r>
            <w:proofErr w:type="gramEnd"/>
            <w:r>
              <w:rPr>
                <w:rFonts w:ascii="Century Gothic" w:hAnsi="Century Gothic"/>
                <w:b/>
              </w:rPr>
              <w:t xml:space="preserve"> Il declino dei poteri universali e l’ascesa degli stati nazionali</w:t>
            </w:r>
          </w:p>
          <w:p w14:paraId="208B630C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1E637D6F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La cattività avignonese</w:t>
            </w:r>
          </w:p>
          <w:p w14:paraId="69CFC188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L’indebolimento del potere imperiale</w:t>
            </w:r>
          </w:p>
          <w:p w14:paraId="62407B6C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la guerra dei cent’anni</w:t>
            </w:r>
          </w:p>
          <w:p w14:paraId="5ECBCDE0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l’ascesa di Francia e Inghilterra </w:t>
            </w:r>
            <w:proofErr w:type="gramStart"/>
            <w:r>
              <w:rPr>
                <w:rFonts w:ascii="Century Gothic" w:hAnsi="Century Gothic"/>
              </w:rPr>
              <w:t>( sintesi</w:t>
            </w:r>
            <w:proofErr w:type="gramEnd"/>
            <w:r>
              <w:rPr>
                <w:rFonts w:ascii="Century Gothic" w:hAnsi="Century Gothic"/>
              </w:rPr>
              <w:t>)</w:t>
            </w:r>
          </w:p>
          <w:p w14:paraId="4BA5FCF1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L’unificazione della Spagna</w:t>
            </w:r>
          </w:p>
          <w:p w14:paraId="39E578FA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L’allargamento dell’impero asburgico (sintesi)</w:t>
            </w:r>
          </w:p>
          <w:p w14:paraId="335ED6FA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▪ L’avanzata ottomana e la caduta dell’impero bizantino</w:t>
            </w:r>
          </w:p>
          <w:p w14:paraId="586A0B9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774B605E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</w:rPr>
              <w:t>8 )</w:t>
            </w:r>
            <w:proofErr w:type="gramEnd"/>
            <w:r>
              <w:rPr>
                <w:rFonts w:ascii="Century Gothic" w:hAnsi="Century Gothic"/>
                <w:b/>
              </w:rPr>
              <w:t xml:space="preserve"> L’Italia delle Signorie</w:t>
            </w:r>
          </w:p>
          <w:p w14:paraId="21BCDF0D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65C5B496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▪ </w:t>
            </w:r>
            <w:r>
              <w:rPr>
                <w:rFonts w:ascii="Century Gothic" w:hAnsi="Century Gothic"/>
              </w:rPr>
              <w:t>dagli esordi alle guerre d’Italia</w:t>
            </w:r>
          </w:p>
          <w:p w14:paraId="6CADC78A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61CCEC4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</w:t>
            </w:r>
            <w:proofErr w:type="gramStart"/>
            <w:r>
              <w:rPr>
                <w:rFonts w:ascii="Century Gothic" w:hAnsi="Century Gothic"/>
                <w:b/>
              </w:rPr>
              <w:t>9 )</w:t>
            </w:r>
            <w:proofErr w:type="gramEnd"/>
            <w:r>
              <w:rPr>
                <w:rFonts w:ascii="Century Gothic" w:hAnsi="Century Gothic"/>
                <w:b/>
              </w:rPr>
              <w:t xml:space="preserve"> Dall’Umanesimo al Rinascimento</w:t>
            </w:r>
          </w:p>
          <w:p w14:paraId="0D92007F" w14:textId="77777777" w:rsidR="00FD2BBD" w:rsidRDefault="00FD2BBD" w:rsidP="00FD2BBD">
            <w:pPr>
              <w:rPr>
                <w:rFonts w:ascii="Century Gothic" w:hAnsi="Century Gothic"/>
                <w:u w:val="single"/>
              </w:rPr>
            </w:pPr>
          </w:p>
          <w:p w14:paraId="3529B64B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     </w:t>
            </w:r>
          </w:p>
          <w:p w14:paraId="1C4330E4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8B765E8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10 )</w:t>
            </w:r>
            <w:proofErr w:type="gramEnd"/>
            <w:r>
              <w:rPr>
                <w:rFonts w:ascii="Century Gothic" w:hAnsi="Century Gothic"/>
                <w:b/>
              </w:rPr>
              <w:t xml:space="preserve"> le esplorazioni geografiche e la conquista dell’America</w:t>
            </w:r>
          </w:p>
          <w:p w14:paraId="0ECD4F46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7566E9A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  <w:proofErr w:type="gramStart"/>
            <w:r>
              <w:rPr>
                <w:rFonts w:ascii="Century Gothic" w:hAnsi="Century Gothic"/>
                <w:b/>
              </w:rPr>
              <w:t>11 )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Riforma"/>
              </w:smartTagPr>
              <w:r>
                <w:rPr>
                  <w:rFonts w:ascii="Century Gothic" w:hAnsi="Century Gothic"/>
                  <w:b/>
                </w:rPr>
                <w:t>La Riforma</w:t>
              </w:r>
            </w:smartTag>
            <w:r>
              <w:rPr>
                <w:rFonts w:ascii="Century Gothic" w:hAnsi="Century Gothic"/>
                <w:b/>
              </w:rPr>
              <w:t xml:space="preserve"> protestante e la fine dell’unità cristiana</w:t>
            </w:r>
          </w:p>
          <w:p w14:paraId="081F6300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37259FB0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* </w:t>
            </w:r>
            <w:r>
              <w:rPr>
                <w:rFonts w:ascii="Century Gothic" w:hAnsi="Century Gothic"/>
              </w:rPr>
              <w:t>Dall’ascesa di Carlo V alla Controriforma</w:t>
            </w:r>
          </w:p>
          <w:p w14:paraId="396BEE9E" w14:textId="7777777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diffusione della riforma in Europa</w:t>
            </w:r>
          </w:p>
          <w:p w14:paraId="7CADE867" w14:textId="7777777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Controriforma e la Riforma cattolica</w:t>
            </w:r>
          </w:p>
          <w:p w14:paraId="36B9C2C9" w14:textId="0CD66827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 scisma anglicano</w:t>
            </w:r>
          </w:p>
          <w:p w14:paraId="186655F8" w14:textId="3813D2EA" w:rsidR="00FD2BBD" w:rsidRDefault="00FD2BBD" w:rsidP="00FD2BBD">
            <w:pPr>
              <w:numPr>
                <w:ilvl w:val="0"/>
                <w:numId w:val="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guerre di Carlo V</w:t>
            </w:r>
          </w:p>
          <w:p w14:paraId="0F726D2B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33D2BD6C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14:paraId="36B9B7EB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0DD18A7D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</w:p>
          <w:p w14:paraId="3ABAA844" w14:textId="77777777" w:rsidR="00FD2BBD" w:rsidRDefault="00FD2BBD" w:rsidP="00FD2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</w:t>
            </w:r>
          </w:p>
          <w:p w14:paraId="25D5FDCA" w14:textId="77777777" w:rsidR="00FD2BBD" w:rsidRDefault="00FD2BBD" w:rsidP="00FD2BBD">
            <w:pPr>
              <w:rPr>
                <w:rFonts w:ascii="Century Gothic" w:hAnsi="Century Gothic"/>
                <w:b/>
              </w:rPr>
            </w:pPr>
          </w:p>
          <w:p w14:paraId="1D75F3FE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511E274C" w14:textId="77777777" w:rsidR="00FD2BBD" w:rsidRDefault="00FD2BBD" w:rsidP="00FD2BBD">
            <w:pPr>
              <w:rPr>
                <w:rFonts w:ascii="Century Gothic" w:hAnsi="Century Gothic"/>
              </w:rPr>
            </w:pPr>
          </w:p>
          <w:p w14:paraId="05CA1D42" w14:textId="77777777" w:rsidR="0091364C" w:rsidRDefault="0091364C" w:rsidP="0091364C">
            <w:pPr>
              <w:rPr>
                <w:rFonts w:ascii="Century Gothic" w:hAnsi="Century Gothic"/>
              </w:rPr>
            </w:pPr>
          </w:p>
          <w:p w14:paraId="2476A607" w14:textId="18EEC873" w:rsidR="00AF6DD9" w:rsidRDefault="00AF6DD9"/>
        </w:tc>
      </w:tr>
    </w:tbl>
    <w:p w14:paraId="0DD540E5" w14:textId="77777777" w:rsidR="00AF6DD9" w:rsidRDefault="00AF6D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AF6DD9" w14:paraId="057343EA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14" w:type="dxa"/>
              <w:right w:w="114" w:type="dxa"/>
            </w:tcMar>
            <w:vAlign w:val="center"/>
          </w:tcPr>
          <w:p w14:paraId="4927584C" w14:textId="77777777" w:rsidR="00AF6DD9" w:rsidRDefault="00EB1FA1">
            <w:pPr>
              <w:spacing w:before="120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1"/>
              </w:rPr>
              <w:t>TESTI IN ADOZIONE </w:t>
            </w:r>
          </w:p>
        </w:tc>
      </w:tr>
      <w:tr w:rsidR="00AF6DD9" w14:paraId="6EA2401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201157E" w14:textId="5A214D19" w:rsidR="00AF6DD9" w:rsidRDefault="0037627E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V. CASTRONOVO “ MILLE, DUEMILA UN MONDO AL PLURALE” </w:t>
            </w:r>
            <w:r w:rsidR="00FD2BBD">
              <w:rPr>
                <w:rFonts w:ascii="Calibri" w:eastAsia="Calibri" w:hAnsi="Calibri" w:cs="Calibri"/>
                <w:sz w:val="22"/>
              </w:rPr>
              <w:t xml:space="preserve"> vol.1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>ED. LA NUOVA ITALIA</w:t>
            </w:r>
          </w:p>
        </w:tc>
      </w:tr>
    </w:tbl>
    <w:p w14:paraId="618095FA" w14:textId="77777777" w:rsidR="00AF6DD9" w:rsidRDefault="00EB1F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br/>
      </w:r>
    </w:p>
    <w:sectPr w:rsidR="00AF6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345"/>
    <w:multiLevelType w:val="hybridMultilevel"/>
    <w:tmpl w:val="2EB07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EBE"/>
    <w:multiLevelType w:val="hybridMultilevel"/>
    <w:tmpl w:val="416ACE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117"/>
    <w:multiLevelType w:val="multilevel"/>
    <w:tmpl w:val="58A6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204DF"/>
    <w:multiLevelType w:val="hybridMultilevel"/>
    <w:tmpl w:val="B7B29900"/>
    <w:lvl w:ilvl="0" w:tplc="1CA432FE">
      <w:start w:val="11"/>
      <w:numFmt w:val="bullet"/>
      <w:lvlText w:val=""/>
      <w:lvlJc w:val="left"/>
      <w:pPr>
        <w:ind w:left="885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20F761C6"/>
    <w:multiLevelType w:val="hybridMultilevel"/>
    <w:tmpl w:val="1234C590"/>
    <w:lvl w:ilvl="0" w:tplc="B50C0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B4B6D"/>
    <w:multiLevelType w:val="hybridMultilevel"/>
    <w:tmpl w:val="AE8E268A"/>
    <w:lvl w:ilvl="0" w:tplc="E54E78CC">
      <w:start w:val="1"/>
      <w:numFmt w:val="upperLetter"/>
      <w:lvlText w:val="%1."/>
      <w:lvlJc w:val="left"/>
      <w:pPr>
        <w:ind w:left="675" w:hanging="360"/>
      </w:pPr>
    </w:lvl>
    <w:lvl w:ilvl="1" w:tplc="04100019">
      <w:start w:val="1"/>
      <w:numFmt w:val="lowerLetter"/>
      <w:lvlText w:val="%2."/>
      <w:lvlJc w:val="left"/>
      <w:pPr>
        <w:ind w:left="1395" w:hanging="360"/>
      </w:pPr>
    </w:lvl>
    <w:lvl w:ilvl="2" w:tplc="0410001B">
      <w:start w:val="1"/>
      <w:numFmt w:val="lowerRoman"/>
      <w:lvlText w:val="%3."/>
      <w:lvlJc w:val="right"/>
      <w:pPr>
        <w:ind w:left="2115" w:hanging="180"/>
      </w:pPr>
    </w:lvl>
    <w:lvl w:ilvl="3" w:tplc="0410000F">
      <w:start w:val="1"/>
      <w:numFmt w:val="decimal"/>
      <w:lvlText w:val="%4."/>
      <w:lvlJc w:val="left"/>
      <w:pPr>
        <w:ind w:left="2835" w:hanging="360"/>
      </w:pPr>
    </w:lvl>
    <w:lvl w:ilvl="4" w:tplc="04100019">
      <w:start w:val="1"/>
      <w:numFmt w:val="lowerLetter"/>
      <w:lvlText w:val="%5."/>
      <w:lvlJc w:val="left"/>
      <w:pPr>
        <w:ind w:left="3555" w:hanging="360"/>
      </w:pPr>
    </w:lvl>
    <w:lvl w:ilvl="5" w:tplc="0410001B">
      <w:start w:val="1"/>
      <w:numFmt w:val="lowerRoman"/>
      <w:lvlText w:val="%6."/>
      <w:lvlJc w:val="right"/>
      <w:pPr>
        <w:ind w:left="4275" w:hanging="180"/>
      </w:pPr>
    </w:lvl>
    <w:lvl w:ilvl="6" w:tplc="0410000F">
      <w:start w:val="1"/>
      <w:numFmt w:val="decimal"/>
      <w:lvlText w:val="%7."/>
      <w:lvlJc w:val="left"/>
      <w:pPr>
        <w:ind w:left="4995" w:hanging="360"/>
      </w:pPr>
    </w:lvl>
    <w:lvl w:ilvl="7" w:tplc="04100019">
      <w:start w:val="1"/>
      <w:numFmt w:val="lowerLetter"/>
      <w:lvlText w:val="%8."/>
      <w:lvlJc w:val="left"/>
      <w:pPr>
        <w:ind w:left="5715" w:hanging="360"/>
      </w:pPr>
    </w:lvl>
    <w:lvl w:ilvl="8" w:tplc="0410001B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DF74A53"/>
    <w:multiLevelType w:val="hybridMultilevel"/>
    <w:tmpl w:val="2E885C78"/>
    <w:lvl w:ilvl="0" w:tplc="01509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BAAB6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AF7BE5"/>
    <w:multiLevelType w:val="multilevel"/>
    <w:tmpl w:val="C3A04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F6DD9"/>
    <w:rsid w:val="001F70A2"/>
    <w:rsid w:val="002C6D61"/>
    <w:rsid w:val="00302345"/>
    <w:rsid w:val="0037627E"/>
    <w:rsid w:val="004806AF"/>
    <w:rsid w:val="00612A5A"/>
    <w:rsid w:val="007333BA"/>
    <w:rsid w:val="00781AE7"/>
    <w:rsid w:val="00794FE6"/>
    <w:rsid w:val="007B3836"/>
    <w:rsid w:val="008029DA"/>
    <w:rsid w:val="00807734"/>
    <w:rsid w:val="008512FA"/>
    <w:rsid w:val="0091364C"/>
    <w:rsid w:val="00A732D2"/>
    <w:rsid w:val="00A83EA8"/>
    <w:rsid w:val="00AF6DD9"/>
    <w:rsid w:val="00C23C40"/>
    <w:rsid w:val="00C62641"/>
    <w:rsid w:val="00C84D08"/>
    <w:rsid w:val="00CA41A7"/>
    <w:rsid w:val="00CF5678"/>
    <w:rsid w:val="00DA7455"/>
    <w:rsid w:val="00E55551"/>
    <w:rsid w:val="00E81E1A"/>
    <w:rsid w:val="00E861B4"/>
    <w:rsid w:val="00EB1FA1"/>
    <w:rsid w:val="00F40372"/>
    <w:rsid w:val="00F53315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A58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</cp:revision>
  <dcterms:created xsi:type="dcterms:W3CDTF">2021-05-26T17:08:00Z</dcterms:created>
  <dcterms:modified xsi:type="dcterms:W3CDTF">2021-05-26T17:08:00Z</dcterms:modified>
</cp:coreProperties>
</file>