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553465BC" w:rsidR="00AF6DD9" w:rsidRPr="00E861B4" w:rsidRDefault="00E861B4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5648EC99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GIACOMO LEOPARDI</w:t>
            </w:r>
          </w:p>
          <w:p w14:paraId="46A97EA0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</w:t>
            </w:r>
          </w:p>
          <w:p w14:paraId="6F6BA02E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pensiero</w:t>
            </w:r>
          </w:p>
          <w:p w14:paraId="0EECFFAC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poetica del” vago e indefinito”</w:t>
            </w:r>
          </w:p>
          <w:p w14:paraId="35191FC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Leopardi e il Romanticismo</w:t>
            </w:r>
          </w:p>
          <w:p w14:paraId="1FE61620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I Canti</w:t>
            </w:r>
          </w:p>
          <w:p w14:paraId="58EB9FDE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Lettura ed analisi testuale delle seguenti liriche:</w:t>
            </w:r>
          </w:p>
          <w:p w14:paraId="3A1BE58E" w14:textId="5E675CC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L’infinito</w:t>
            </w:r>
          </w:p>
          <w:p w14:paraId="5B425B31" w14:textId="26C7516F" w:rsidR="00AF6DD9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sera del dì di festa</w:t>
            </w:r>
          </w:p>
          <w:p w14:paraId="1BB14224" w14:textId="79A22C2B" w:rsidR="00AF6DD9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Canto notturno…</w:t>
            </w:r>
          </w:p>
          <w:p w14:paraId="5D855CF7" w14:textId="326D257A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Ginestra</w:t>
            </w:r>
          </w:p>
          <w:p w14:paraId="7A4322A9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Operette morali</w:t>
            </w:r>
          </w:p>
          <w:p w14:paraId="7C95A773" w14:textId="204376C4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Dialogo della natura e di un islandese</w:t>
            </w:r>
          </w:p>
          <w:p w14:paraId="572FEE94" w14:textId="4AF390C9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Dialogo della Moda e della Morte</w:t>
            </w:r>
          </w:p>
          <w:p w14:paraId="7D064B1A" w14:textId="29D045D0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Dialogo di un folletto e di uno gnomo</w:t>
            </w:r>
          </w:p>
          <w:p w14:paraId="1445E2F0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581FC3EA" w14:textId="77777777" w:rsidR="00AF6DD9" w:rsidRDefault="00EB1FA1" w:rsidP="00C62641">
            <w:pPr>
              <w:keepNext/>
              <w:tabs>
                <w:tab w:val="left" w:pos="0"/>
              </w:tabs>
              <w:suppressAutoHyphens/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Dal secondo Ottocento al primo Novecento</w:t>
            </w:r>
          </w:p>
          <w:p w14:paraId="55ABC0B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 visione del mondo </w:t>
            </w:r>
          </w:p>
          <w:p w14:paraId="390D5572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progresso e la modernità: nuovi miti per la collettività (tutto il paragrafo 1)</w:t>
            </w:r>
          </w:p>
          <w:p w14:paraId="4F93C0E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tempo</w:t>
            </w:r>
          </w:p>
          <w:p w14:paraId="725BD9CB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Lo spazio</w:t>
            </w:r>
          </w:p>
          <w:p w14:paraId="48BF4153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nuova condizione degli intellettuali nell’età del progresso</w:t>
            </w:r>
          </w:p>
          <w:p w14:paraId="6C39DB4D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29F0420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 xml:space="preserve">Modelli </w:t>
            </w:r>
            <w:r>
              <w:rPr>
                <w:rFonts w:ascii="Arial" w:eastAsia="Arial" w:hAnsi="Arial" w:cs="Arial"/>
                <w:sz w:val="16"/>
                <w:u w:val="single"/>
              </w:rPr>
              <w:t>del</w:t>
            </w:r>
            <w:r>
              <w:rPr>
                <w:rFonts w:ascii="Arial" w:eastAsia="Arial" w:hAnsi="Arial" w:cs="Arial"/>
                <w:b/>
                <w:sz w:val="16"/>
                <w:u w:val="single"/>
              </w:rPr>
              <w:t xml:space="preserve"> sapere e tendenze filosofico-scientifiche</w:t>
            </w:r>
          </w:p>
          <w:p w14:paraId="296DE983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trionfo del metodo scientifico e della visione materialistica</w:t>
            </w:r>
          </w:p>
          <w:p w14:paraId="78A40EA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48D3C349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La Scapigliatura</w:t>
            </w:r>
          </w:p>
          <w:p w14:paraId="7EF7A973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7E2C8A20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Naturalismo/Simbolismo</w:t>
            </w:r>
          </w:p>
          <w:p w14:paraId="0DBBD67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Naturalismo</w:t>
            </w:r>
          </w:p>
          <w:p w14:paraId="7A1ED81C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Verismo italiano</w:t>
            </w:r>
          </w:p>
          <w:p w14:paraId="0C559E50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4BA72B85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Simbolismo, estetismo e decadentismo</w:t>
            </w:r>
          </w:p>
          <w:p w14:paraId="673D5997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Baudelaire e il simbolismo</w:t>
            </w:r>
          </w:p>
          <w:p w14:paraId="37A2F29D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 poeti maledetti</w:t>
            </w:r>
          </w:p>
          <w:p w14:paraId="01423513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Decadentismo</w:t>
            </w:r>
          </w:p>
          <w:p w14:paraId="63FACAAE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273E5892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Verso un nuovo concetto di realismo</w:t>
            </w:r>
          </w:p>
          <w:p w14:paraId="1DD89270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narrativa naturalista: dal realismo al naturalismo</w:t>
            </w:r>
          </w:p>
          <w:p w14:paraId="18768B6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Zola e il romanzo “ciclico”</w:t>
            </w:r>
          </w:p>
          <w:p w14:paraId="16CF01E1" w14:textId="77777777" w:rsidR="00AF6DD9" w:rsidRDefault="002C6D6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Tecniche narrative: brano" Nana </w:t>
            </w:r>
            <w:r w:rsidR="00EB1FA1">
              <w:rPr>
                <w:rFonts w:ascii="Arial" w:eastAsia="Arial" w:hAnsi="Arial" w:cs="Arial"/>
                <w:sz w:val="16"/>
              </w:rPr>
              <w:t>protagonista di un mondo degradato".</w:t>
            </w:r>
          </w:p>
          <w:p w14:paraId="1E87DA33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5CCA989D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634DA0D1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GIOVANNI VERGA</w:t>
            </w:r>
          </w:p>
          <w:p w14:paraId="341F4D57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</w:t>
            </w:r>
          </w:p>
          <w:p w14:paraId="2FE6CD2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poetica e l’ideologia</w:t>
            </w:r>
          </w:p>
          <w:p w14:paraId="44596D78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svolta verista</w:t>
            </w:r>
          </w:p>
          <w:p w14:paraId="35C96AB0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B0EB077" w14:textId="64CD5846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Vita dei campi</w:t>
            </w:r>
          </w:p>
          <w:p w14:paraId="4D94867E" w14:textId="53AD5935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Rosso Malpelo</w:t>
            </w:r>
            <w:r w:rsidR="00E861B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(guida alla lettura)</w:t>
            </w:r>
          </w:p>
          <w:p w14:paraId="3C442BDB" w14:textId="57EBD904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Libertà</w:t>
            </w:r>
          </w:p>
          <w:p w14:paraId="0DF153D6" w14:textId="4A991E16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roba</w:t>
            </w:r>
          </w:p>
          <w:p w14:paraId="55F871A1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2C0FDF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I Malavoglia</w:t>
            </w:r>
          </w:p>
          <w:p w14:paraId="3069A472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vicenda</w:t>
            </w:r>
          </w:p>
          <w:p w14:paraId="5FD6795C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sistema dei personaggi</w:t>
            </w:r>
          </w:p>
          <w:p w14:paraId="41FAB75B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documento di un mondo che sta scomparendo</w:t>
            </w:r>
          </w:p>
          <w:p w14:paraId="4A58FE57" w14:textId="0566423E" w:rsidR="00AF6DD9" w:rsidRDefault="00EB1FA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 tecniche narrative : bra</w:t>
            </w:r>
            <w:r w:rsidR="00E861B4">
              <w:rPr>
                <w:rFonts w:ascii="Arial" w:eastAsia="Arial" w:hAnsi="Arial" w:cs="Arial"/>
                <w:sz w:val="16"/>
              </w:rPr>
              <w:t>ni.” La presentazione della famiglia Malavoglia</w:t>
            </w:r>
            <w:r>
              <w:rPr>
                <w:rFonts w:ascii="Arial" w:eastAsia="Arial" w:hAnsi="Arial" w:cs="Arial"/>
                <w:sz w:val="16"/>
              </w:rPr>
              <w:t>”, " L’insoddisfazione di ‘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Ntoni</w:t>
            </w:r>
            <w:proofErr w:type="spellEnd"/>
            <w:r w:rsidR="00E861B4">
              <w:rPr>
                <w:rFonts w:ascii="Arial" w:eastAsia="Arial" w:hAnsi="Arial" w:cs="Arial"/>
                <w:color w:val="000000"/>
                <w:sz w:val="16"/>
              </w:rPr>
              <w:t xml:space="preserve"> ","ora è tempo di andarsene</w:t>
            </w:r>
            <w:r>
              <w:rPr>
                <w:rFonts w:ascii="Arial" w:eastAsia="Arial" w:hAnsi="Arial" w:cs="Arial"/>
                <w:color w:val="000000"/>
                <w:sz w:val="16"/>
              </w:rPr>
              <w:t>".</w:t>
            </w:r>
          </w:p>
          <w:p w14:paraId="3F07EA70" w14:textId="2DB9A115" w:rsidR="00E55551" w:rsidRDefault="00E5555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56566AA" w14:textId="05C06C13" w:rsidR="00E55551" w:rsidRDefault="00E5555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E55551"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Mastro don Gesualdo</w:t>
            </w:r>
            <w:r>
              <w:rPr>
                <w:rFonts w:ascii="Arial" w:eastAsia="Arial" w:hAnsi="Arial" w:cs="Arial"/>
                <w:color w:val="000000"/>
                <w:sz w:val="16"/>
              </w:rPr>
              <w:t>: trama</w:t>
            </w:r>
          </w:p>
          <w:p w14:paraId="5322391B" w14:textId="77777777" w:rsidR="00AF6DD9" w:rsidRDefault="00AF6DD9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2F5910E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1CAB489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GIOVANNI PASCOLI</w:t>
            </w:r>
          </w:p>
          <w:p w14:paraId="587C953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</w:t>
            </w:r>
          </w:p>
          <w:p w14:paraId="3E74D6E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La concezione dell’uomo e la visione del mondo</w:t>
            </w:r>
          </w:p>
          <w:p w14:paraId="2364C1F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poetica</w:t>
            </w:r>
          </w:p>
          <w:p w14:paraId="6B730CF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L’ideologia sociale e politica</w:t>
            </w:r>
          </w:p>
          <w:p w14:paraId="37C4EB1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 temi della poesia pascoliana</w:t>
            </w:r>
          </w:p>
          <w:p w14:paraId="187CCF1E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072276F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503B6728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14:paraId="11F1398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MYRICAE</w:t>
            </w:r>
            <w:r>
              <w:rPr>
                <w:rFonts w:ascii="Arial" w:eastAsia="Arial" w:hAnsi="Arial" w:cs="Arial"/>
                <w:sz w:val="16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temi e caratteri della raccolta.</w:t>
            </w:r>
          </w:p>
          <w:p w14:paraId="6E39D61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Analisi testuale delle seguenti liriche:</w:t>
            </w:r>
          </w:p>
          <w:p w14:paraId="3BD865CA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X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Agosto</w:t>
            </w:r>
            <w:proofErr w:type="gramEnd"/>
          </w:p>
          <w:p w14:paraId="77C5BA0A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Temporale</w:t>
            </w:r>
          </w:p>
          <w:p w14:paraId="777F12A8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Canti di Castelvecchio</w:t>
            </w:r>
          </w:p>
          <w:p w14:paraId="60FBAF24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  <w:u w:val="single"/>
              </w:rPr>
            </w:pPr>
            <w:r>
              <w:rPr>
                <w:rFonts w:ascii="Arial" w:eastAsia="Arial" w:hAnsi="Arial" w:cs="Arial"/>
                <w:sz w:val="16"/>
              </w:rPr>
              <w:t>Analisi testuale della poesia:</w:t>
            </w:r>
          </w:p>
          <w:p w14:paraId="327AD883" w14:textId="10AD958B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gelsomino notturno</w:t>
            </w:r>
          </w:p>
          <w:p w14:paraId="6E4EAD77" w14:textId="55726FB6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Nebbia</w:t>
            </w:r>
          </w:p>
          <w:p w14:paraId="223472BC" w14:textId="084ADEE6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E861B4">
              <w:rPr>
                <w:rFonts w:ascii="Arial" w:eastAsia="Arial" w:hAnsi="Arial" w:cs="Arial"/>
                <w:b/>
                <w:sz w:val="16"/>
              </w:rPr>
              <w:t>IL FANCIULLINO</w:t>
            </w:r>
            <w:r>
              <w:rPr>
                <w:rFonts w:ascii="Arial" w:eastAsia="Arial" w:hAnsi="Arial" w:cs="Arial"/>
                <w:sz w:val="16"/>
              </w:rPr>
              <w:t>:</w:t>
            </w:r>
          </w:p>
          <w:p w14:paraId="3B55D1EE" w14:textId="7D2323CA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poeta fanciullino</w:t>
            </w:r>
          </w:p>
          <w:p w14:paraId="4820F88A" w14:textId="4CC2E95D" w:rsidR="00E861B4" w:rsidRDefault="00E861B4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E55551">
              <w:rPr>
                <w:rFonts w:ascii="Arial" w:eastAsia="Arial" w:hAnsi="Arial" w:cs="Arial"/>
                <w:b/>
                <w:sz w:val="16"/>
              </w:rPr>
              <w:t>POEMI CONVIVIALI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14:paraId="6C7F6D46" w14:textId="3BEBFE09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 sirene, ultimo viaggio</w:t>
            </w:r>
          </w:p>
          <w:p w14:paraId="2DD0EAAA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42C743C4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GABRIELE D'ANNUNZIO</w:t>
            </w:r>
          </w:p>
          <w:p w14:paraId="717F7F08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</w:t>
            </w:r>
          </w:p>
          <w:p w14:paraId="43394506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Tra poetica e ideologia</w:t>
            </w:r>
          </w:p>
          <w:p w14:paraId="0719DF6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L’estetismo</w:t>
            </w:r>
          </w:p>
          <w:p w14:paraId="069C65A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superomismo</w:t>
            </w:r>
          </w:p>
          <w:p w14:paraId="38F4C5CF" w14:textId="7624F2BD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piacere: romanzo dell'estetismo</w:t>
            </w:r>
          </w:p>
          <w:p w14:paraId="02813C7E" w14:textId="1A1B7C37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“ il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ritratto di un esteta”</w:t>
            </w:r>
          </w:p>
          <w:p w14:paraId="21555FA2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63427DA0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L' ALCYONE</w:t>
            </w:r>
          </w:p>
          <w:p w14:paraId="08DA50AD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tema dominante: la fusione panica con la natura</w:t>
            </w:r>
          </w:p>
          <w:p w14:paraId="3A559F64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Analisi testuale della poesia:</w:t>
            </w:r>
          </w:p>
          <w:p w14:paraId="01D08F0E" w14:textId="677D75A9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pioggia nel pineto</w:t>
            </w:r>
          </w:p>
          <w:p w14:paraId="5317BECB" w14:textId="0CA0212A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sera fiesolana</w:t>
            </w:r>
          </w:p>
          <w:p w14:paraId="390CC9C1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3AA4B766" w14:textId="67BB9300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IL PRIMO NOVECENTO</w:t>
            </w:r>
          </w:p>
          <w:p w14:paraId="22035E96" w14:textId="05911EB6" w:rsidR="00E55551" w:rsidRDefault="00E5555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Contesto storico e società</w:t>
            </w:r>
          </w:p>
          <w:p w14:paraId="2B53E8A9" w14:textId="562879BA" w:rsidR="00E55551" w:rsidRP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 riviste politico-letterarie del Novecento</w:t>
            </w:r>
          </w:p>
          <w:p w14:paraId="7CD47A34" w14:textId="69D2B12E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poesia italiana del ‘900: poesia pura e Ermetismo</w:t>
            </w:r>
          </w:p>
          <w:p w14:paraId="52E41F08" w14:textId="7F997402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Crepuscolarismo:</w:t>
            </w:r>
          </w:p>
          <w:p w14:paraId="3D047307" w14:textId="6EDABF26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S.Corazzini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: “ desolazione del povero poeta sentimentale”</w:t>
            </w:r>
          </w:p>
          <w:p w14:paraId="58E40306" w14:textId="26FD61A4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Gozzano: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signorina Felicita ovvero la felicità” ( alcune strofe)</w:t>
            </w:r>
          </w:p>
          <w:p w14:paraId="619786F9" w14:textId="4B7EA0EF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Govoni:  “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Il palombaro”</w:t>
            </w:r>
          </w:p>
          <w:p w14:paraId="139C37C9" w14:textId="631B8BE2" w:rsidR="00E55551" w:rsidRP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Palazzeschi: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lasciatemi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divertire”</w:t>
            </w:r>
          </w:p>
          <w:p w14:paraId="080D02EB" w14:textId="77777777" w:rsidR="00E55551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Avanguardie: </w:t>
            </w:r>
            <w:r w:rsidR="00E55551">
              <w:rPr>
                <w:rFonts w:ascii="Arial" w:eastAsia="Arial" w:hAnsi="Arial" w:cs="Arial"/>
                <w:sz w:val="16"/>
              </w:rPr>
              <w:t xml:space="preserve">espressionismo, dadaismo, surrealismo </w:t>
            </w:r>
          </w:p>
          <w:p w14:paraId="25E2FA94" w14:textId="77777777" w:rsidR="00E55551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il futurismo: </w:t>
            </w:r>
          </w:p>
          <w:p w14:paraId="2DB75E2C" w14:textId="77777777" w:rsidR="00DA7455" w:rsidRDefault="00E5555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F.T: Marinetti: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Manifesto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del futurismo”, “ Manifesto </w:t>
            </w:r>
            <w:r w:rsidR="00DA7455">
              <w:rPr>
                <w:rFonts w:ascii="Arial" w:eastAsia="Arial" w:hAnsi="Arial" w:cs="Arial"/>
                <w:sz w:val="16"/>
              </w:rPr>
              <w:t>tecnico della letteratura futurista”</w:t>
            </w:r>
          </w:p>
          <w:p w14:paraId="3B476C7D" w14:textId="77777777" w:rsidR="00DA7455" w:rsidRDefault="00DA7455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1F4EA73B" w14:textId="77777777" w:rsidR="00DA7455" w:rsidRPr="00DA7455" w:rsidRDefault="00DA74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DA7455">
              <w:rPr>
                <w:rFonts w:ascii="Arial" w:eastAsia="Arial" w:hAnsi="Arial" w:cs="Arial"/>
                <w:b/>
                <w:sz w:val="16"/>
              </w:rPr>
              <w:t>LA NARRATIVA DELLA CRISI DEL ‘900</w:t>
            </w:r>
          </w:p>
          <w:p w14:paraId="5C1C9D11" w14:textId="4CE1C5CA" w:rsidR="00AF6DD9" w:rsidRPr="00DA7455" w:rsidRDefault="00DA74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DA7455">
              <w:rPr>
                <w:rFonts w:ascii="Arial" w:eastAsia="Arial" w:hAnsi="Arial" w:cs="Arial"/>
                <w:b/>
                <w:sz w:val="16"/>
              </w:rPr>
              <w:t>QUDRO GENERALE DEI PRINCIPALI AUTORI E RISPETTIVE OPERE</w:t>
            </w:r>
            <w:r w:rsidR="00E55551" w:rsidRPr="00DA7455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0C28D49" w14:textId="668B346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52B309E0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98EC6D8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ITALO SVEVO</w:t>
            </w:r>
          </w:p>
          <w:p w14:paraId="356F189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</w:t>
            </w:r>
          </w:p>
          <w:p w14:paraId="020F6E0B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visione della letteratura e i modelli culturali</w:t>
            </w:r>
          </w:p>
          <w:p w14:paraId="24FD41E9" w14:textId="3A01DAD5" w:rsidR="00AF6DD9" w:rsidRDefault="00DA7455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 primi romanzi</w:t>
            </w:r>
            <w:r w:rsidR="00EB1FA1">
              <w:rPr>
                <w:rFonts w:ascii="Arial" w:eastAsia="Arial" w:hAnsi="Arial" w:cs="Arial"/>
                <w:sz w:val="16"/>
              </w:rPr>
              <w:t>: Una vita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Senilità </w:t>
            </w:r>
            <w:r w:rsidR="00EB1FA1">
              <w:rPr>
                <w:rFonts w:ascii="Arial" w:eastAsia="Arial" w:hAnsi="Arial" w:cs="Arial"/>
                <w:sz w:val="16"/>
              </w:rPr>
              <w:t>:</w:t>
            </w:r>
            <w:proofErr w:type="gramEnd"/>
            <w:r w:rsidR="00EB1FA1">
              <w:rPr>
                <w:rFonts w:ascii="Arial" w:eastAsia="Arial" w:hAnsi="Arial" w:cs="Arial"/>
                <w:sz w:val="16"/>
              </w:rPr>
              <w:t xml:space="preserve"> il tema dell’inettitudine</w:t>
            </w:r>
          </w:p>
          <w:p w14:paraId="22D65E0B" w14:textId="77777777" w:rsidR="00AF6DD9" w:rsidRDefault="00AF6DD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14E280AC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LA COSCIENZA DI ZENO</w:t>
            </w:r>
          </w:p>
          <w:p w14:paraId="506F148F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genesi dell’opera</w:t>
            </w:r>
          </w:p>
          <w:p w14:paraId="50749621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titolo, la struttura, il tempo misto</w:t>
            </w:r>
          </w:p>
          <w:p w14:paraId="23B04436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Zeno: personaggio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  narratore</w:t>
            </w:r>
            <w:proofErr w:type="gramEnd"/>
          </w:p>
          <w:p w14:paraId="3C358563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 temi</w:t>
            </w:r>
          </w:p>
          <w:p w14:paraId="6C4B0286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 scelte linguistiche</w:t>
            </w:r>
          </w:p>
          <w:p w14:paraId="14ACCD89" w14:textId="77777777" w:rsidR="00AF6DD9" w:rsidRDefault="00EB1FA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Lettura ed analisi testuale dei brani:</w:t>
            </w:r>
          </w:p>
          <w:p w14:paraId="4455C82D" w14:textId="52EACEA8" w:rsidR="00AF6DD9" w:rsidRDefault="00DA7455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cornice”, “ il fumo”,  “La vita è inquinata alle radici</w:t>
            </w:r>
            <w:r w:rsidR="00EB1FA1">
              <w:rPr>
                <w:rFonts w:ascii="Arial" w:eastAsia="Arial" w:hAnsi="Arial" w:cs="Arial"/>
                <w:sz w:val="16"/>
              </w:rPr>
              <w:t>”</w:t>
            </w:r>
          </w:p>
          <w:p w14:paraId="29ED4429" w14:textId="77777777" w:rsidR="00AF6DD9" w:rsidRDefault="00EB1FA1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u w:val="single"/>
              </w:rPr>
              <w:t>LUIGI PIRANDELLO</w:t>
            </w:r>
          </w:p>
          <w:p w14:paraId="0E5C9C42" w14:textId="77777777" w:rsidR="00AF6DD9" w:rsidRDefault="00EB1FA1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 vita </w:t>
            </w:r>
          </w:p>
          <w:p w14:paraId="11E34EC5" w14:textId="77777777" w:rsidR="00AF6DD9" w:rsidRDefault="00EB1FA1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filosofia pirandelliana</w:t>
            </w:r>
          </w:p>
          <w:p w14:paraId="58519748" w14:textId="77777777" w:rsidR="00AF6DD9" w:rsidRDefault="00EB1FA1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poetica umoristica</w:t>
            </w:r>
          </w:p>
          <w:p w14:paraId="4D259C71" w14:textId="7171ED01" w:rsidR="00AF6DD9" w:rsidRDefault="00EB1FA1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L’umorismo narrativo</w:t>
            </w:r>
          </w:p>
          <w:p w14:paraId="3A9E2EA2" w14:textId="646ED8D4" w:rsidR="004806AF" w:rsidRDefault="004806AF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teatro</w:t>
            </w:r>
          </w:p>
          <w:p w14:paraId="42D2CE81" w14:textId="2C48FDE3" w:rsidR="00DA7455" w:rsidRDefault="00DA7455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</w:p>
          <w:p w14:paraId="0740AAD6" w14:textId="4D3FEC3A" w:rsidR="00DA7455" w:rsidRDefault="00DA7455">
            <w:pPr>
              <w:tabs>
                <w:tab w:val="left" w:pos="8700"/>
              </w:tabs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L’UMORISMO: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vedersi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vivere”</w:t>
            </w:r>
          </w:p>
          <w:p w14:paraId="0EC7F679" w14:textId="73A844E4" w:rsidR="00DA7455" w:rsidRDefault="00DA7455" w:rsidP="00DA7455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AUTOBIOGRAFIA: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vita è una molto triste buffoneria”</w:t>
            </w:r>
          </w:p>
          <w:p w14:paraId="1967C841" w14:textId="0A75FB75" w:rsidR="00DA7455" w:rsidRDefault="00DA7455" w:rsidP="00DA7455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NOVELLE PER UN ANNO:</w:t>
            </w:r>
          </w:p>
          <w:p w14:paraId="4AAEC9D5" w14:textId="21972FA5" w:rsidR="00DA7455" w:rsidRDefault="00DA7455" w:rsidP="00DA7455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lastRenderedPageBreak/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carriola”, “</w:t>
            </w:r>
            <w:r w:rsidR="004806AF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4806AF">
              <w:rPr>
                <w:rFonts w:ascii="Arial" w:eastAsia="Arial" w:hAnsi="Arial" w:cs="Arial"/>
                <w:sz w:val="16"/>
              </w:rPr>
              <w:t>Ciaula</w:t>
            </w:r>
            <w:proofErr w:type="spellEnd"/>
            <w:r w:rsidR="004806AF">
              <w:rPr>
                <w:rFonts w:ascii="Arial" w:eastAsia="Arial" w:hAnsi="Arial" w:cs="Arial"/>
                <w:sz w:val="16"/>
              </w:rPr>
              <w:t xml:space="preserve"> sco</w:t>
            </w:r>
            <w:r>
              <w:rPr>
                <w:rFonts w:ascii="Arial" w:eastAsia="Arial" w:hAnsi="Arial" w:cs="Arial"/>
                <w:sz w:val="16"/>
              </w:rPr>
              <w:t>pre la luna”</w:t>
            </w:r>
          </w:p>
          <w:p w14:paraId="3BAEABBE" w14:textId="77777777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FU MATTIA PASCAL</w:t>
            </w:r>
          </w:p>
          <w:p w14:paraId="53740E44" w14:textId="1159C386" w:rsidR="00AF6DD9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“lo strappo nel cielo di carta</w:t>
            </w:r>
            <w:r w:rsidR="00EB1FA1">
              <w:rPr>
                <w:rFonts w:ascii="Arial" w:eastAsia="Arial" w:hAnsi="Arial" w:cs="Arial"/>
                <w:sz w:val="16"/>
              </w:rPr>
              <w:t>”</w:t>
            </w:r>
          </w:p>
          <w:p w14:paraId="6E2C0806" w14:textId="24436EA1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 QUADERNI DI SERAFINO GUBBIO OPERATORE</w:t>
            </w:r>
          </w:p>
          <w:p w14:paraId="49F7E6BC" w14:textId="7D5DC243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“ Contro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la civiltà delle macchine”</w:t>
            </w:r>
          </w:p>
          <w:p w14:paraId="10F28D50" w14:textId="0E0CAF0D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UNO NESSUNO CENTOMILA</w:t>
            </w:r>
          </w:p>
          <w:p w14:paraId="17A43F7F" w14:textId="36FF7D7A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scoperta dell’estraneo”</w:t>
            </w:r>
          </w:p>
          <w:p w14:paraId="027D88EA" w14:textId="30482648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proofErr w:type="gramStart"/>
            <w:r w:rsidRPr="004806AF">
              <w:rPr>
                <w:rFonts w:ascii="Arial" w:eastAsia="Arial" w:hAnsi="Arial" w:cs="Arial"/>
                <w:b/>
                <w:sz w:val="16"/>
                <w:u w:val="single"/>
              </w:rPr>
              <w:t>G.UNGARETTI</w:t>
            </w:r>
            <w:proofErr w:type="gramEnd"/>
          </w:p>
          <w:p w14:paraId="223B3C42" w14:textId="66BA40D3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 vita, </w:t>
            </w:r>
            <w:r>
              <w:rPr>
                <w:rFonts w:ascii="Arial" w:eastAsia="Arial" w:hAnsi="Arial" w:cs="Arial"/>
                <w:sz w:val="16"/>
              </w:rPr>
              <w:t>La concezione dell’uomo e la visione del mondo</w:t>
            </w:r>
            <w:r>
              <w:rPr>
                <w:rFonts w:ascii="Arial" w:eastAsia="Arial" w:hAnsi="Arial" w:cs="Arial"/>
                <w:sz w:val="16"/>
              </w:rPr>
              <w:t>, la poetica, i temi della poesia</w:t>
            </w:r>
          </w:p>
          <w:p w14:paraId="55837F53" w14:textId="1D6F372B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L’ALLEGRIA: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fiumi”, “ soldati”, “ Commiato”, “ il porto sepolto”, “ veglia”, “Mattina”, “san Martino del Carso”, “ fratelli”</w:t>
            </w:r>
          </w:p>
          <w:p w14:paraId="4EA426FD" w14:textId="47BE7349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SENTIMENTO DEL TEMPO: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madre”</w:t>
            </w:r>
          </w:p>
          <w:p w14:paraId="705992EE" w14:textId="3766A561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77E349E2" w14:textId="18116C04" w:rsidR="004806AF" w:rsidRPr="001F70A2" w:rsidRDefault="004806AF" w:rsidP="004806AF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  <w:r w:rsidRPr="001F70A2">
              <w:rPr>
                <w:rFonts w:ascii="Arial" w:eastAsia="Arial" w:hAnsi="Arial" w:cs="Arial"/>
                <w:b/>
                <w:sz w:val="16"/>
                <w:u w:val="single"/>
              </w:rPr>
              <w:t>EUGENIO MONTALE</w:t>
            </w:r>
          </w:p>
          <w:p w14:paraId="71A73D5B" w14:textId="4777A1D4" w:rsid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vita, La concezione dell’uomo e la visione del mondo, la poetica, i temi della poesia</w:t>
            </w:r>
          </w:p>
          <w:p w14:paraId="53880C92" w14:textId="1F604593" w:rsidR="001F70A2" w:rsidRDefault="001F70A2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OSSI DI SEPPIA: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Non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chiederci la parola”, “ meriggiare pallido e assorto”, “Spesso il male di vivere ho incontrato”, “maestrale”, “ scirocco”</w:t>
            </w:r>
          </w:p>
          <w:p w14:paraId="4B59CECD" w14:textId="577605E2" w:rsidR="001F70A2" w:rsidRDefault="001F70A2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LE OCCASIONI: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“ 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casa dei doganieri”; SATURA: “ 4” ( come collegamento da ANTOLOGIA DI SPPON RIVER: “ George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Gray</w:t>
            </w:r>
            <w:proofErr w:type="spellEnd"/>
            <w:r>
              <w:rPr>
                <w:rFonts w:ascii="Arial" w:eastAsia="Arial" w:hAnsi="Arial" w:cs="Arial"/>
                <w:sz w:val="16"/>
              </w:rPr>
              <w:t>”</w:t>
            </w:r>
          </w:p>
          <w:p w14:paraId="6F6995F7" w14:textId="40AB0DA1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7D36BEB7" w14:textId="77777777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0B87AB4" w14:textId="77777777" w:rsidR="004806AF" w:rsidRDefault="004806AF" w:rsidP="004806AF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AC6A1CE" w14:textId="77777777" w:rsidR="004806AF" w:rsidRPr="004806AF" w:rsidRDefault="004806AF" w:rsidP="004806AF">
            <w:pPr>
              <w:tabs>
                <w:tab w:val="left" w:pos="8700"/>
              </w:tabs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14:paraId="265435E6" w14:textId="77777777" w:rsidR="00AF6DD9" w:rsidRDefault="00AF6DD9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14:paraId="07A48150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scritta: </w:t>
            </w:r>
          </w:p>
          <w:p w14:paraId="4D019BD9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analisi e commento di un testo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Tipologia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A)</w:t>
            </w:r>
          </w:p>
          <w:p w14:paraId="51C4C01A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analisi e produzione di un testo argomentativo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Tipologia  B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  <w:p w14:paraId="040A9159" w14:textId="256EAC96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riflessione critica di carattere espositivo-argomentativo su tematiche di attualità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Tipologia  C</w:t>
            </w:r>
            <w:proofErr w:type="gramEnd"/>
          </w:p>
          <w:p w14:paraId="21DFC013" w14:textId="39B1C2FC" w:rsidR="007333BA" w:rsidRDefault="007333BA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LETTURE EFFETTUATE:</w:t>
            </w:r>
          </w:p>
          <w:p w14:paraId="73921C1B" w14:textId="55CCF688" w:rsidR="007333BA" w:rsidRDefault="007333BA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mondo nuovo</w:t>
            </w:r>
          </w:p>
          <w:p w14:paraId="331AB306" w14:textId="26C20025" w:rsidR="007333BA" w:rsidRDefault="007333BA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1984</w:t>
            </w:r>
          </w:p>
          <w:p w14:paraId="7B8C6487" w14:textId="2D77D874" w:rsidR="007333BA" w:rsidRPr="007333BA" w:rsidRDefault="007333BA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Contro il giorno della memoria</w:t>
            </w:r>
            <w:bookmarkStart w:id="0" w:name="_GoBack"/>
            <w:bookmarkEnd w:id="0"/>
          </w:p>
          <w:p w14:paraId="2476A607" w14:textId="77777777" w:rsidR="00AF6DD9" w:rsidRDefault="00EB1FA1"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01FAF174" w:rsidR="00AF6DD9" w:rsidRDefault="00EB1FA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Novella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Gazich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  Il senso e la bellezza  V</w:t>
            </w:r>
            <w:r w:rsidR="001F70A2">
              <w:rPr>
                <w:rFonts w:ascii="Calibri" w:eastAsia="Calibri" w:hAnsi="Calibri" w:cs="Calibri"/>
                <w:sz w:val="22"/>
              </w:rPr>
              <w:t>ol.</w:t>
            </w:r>
            <w:r>
              <w:rPr>
                <w:rFonts w:ascii="Calibri" w:eastAsia="Calibri" w:hAnsi="Calibri" w:cs="Calibri"/>
                <w:sz w:val="22"/>
              </w:rPr>
              <w:t xml:space="preserve"> 3° A    </w:t>
            </w:r>
            <w:r w:rsidR="001F70A2">
              <w:rPr>
                <w:rFonts w:ascii="Calibri" w:eastAsia="Calibri" w:hAnsi="Calibri" w:cs="Calibri"/>
                <w:sz w:val="22"/>
              </w:rPr>
              <w:t>3 B</w:t>
            </w:r>
            <w:r>
              <w:rPr>
                <w:rFonts w:ascii="Calibri" w:eastAsia="Calibri" w:hAnsi="Calibri" w:cs="Calibri"/>
                <w:sz w:val="22"/>
              </w:rPr>
              <w:t xml:space="preserve">   Principato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DD9"/>
    <w:rsid w:val="001F70A2"/>
    <w:rsid w:val="002C6D61"/>
    <w:rsid w:val="00302345"/>
    <w:rsid w:val="004806AF"/>
    <w:rsid w:val="007333BA"/>
    <w:rsid w:val="00807734"/>
    <w:rsid w:val="008512FA"/>
    <w:rsid w:val="00A732D2"/>
    <w:rsid w:val="00A83EA8"/>
    <w:rsid w:val="00AF6DD9"/>
    <w:rsid w:val="00C62641"/>
    <w:rsid w:val="00CA41A7"/>
    <w:rsid w:val="00CF5678"/>
    <w:rsid w:val="00DA7455"/>
    <w:rsid w:val="00E55551"/>
    <w:rsid w:val="00E861B4"/>
    <w:rsid w:val="00EB1FA1"/>
    <w:rsid w:val="00F40372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2021-04-26T13:31:00Z</dcterms:created>
  <dcterms:modified xsi:type="dcterms:W3CDTF">2021-04-26T13:31:00Z</dcterms:modified>
</cp:coreProperties>
</file>