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1FE74D28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  <w:p w14:paraId="74DBC698" w14:textId="24B438D7" w:rsidR="00B52CA6" w:rsidRPr="003D502C" w:rsidRDefault="00B52CA6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2020/2021</w:t>
            </w:r>
          </w:p>
        </w:tc>
      </w:tr>
      <w:tr w:rsidR="003D502C" w14:paraId="07EF8861" w14:textId="77777777" w:rsidTr="003D502C">
        <w:trPr>
          <w:trHeight w:val="837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337786A" w14:textId="7DA85B7D" w:rsidR="00D2220B" w:rsidRPr="003D502C" w:rsidRDefault="00D2220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Stefano Butti</w:t>
            </w: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1DCAEC7B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Scienze motorie e sportive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F8CFF14" w14:textId="3DF46DEE" w:rsidR="00D2220B" w:rsidRDefault="00481C5D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4ELT2</w:t>
            </w:r>
          </w:p>
          <w:p w14:paraId="361CBF9C" w14:textId="7798AD89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0B8859F9" w14:textId="77777777" w:rsidR="003D502C" w:rsidRDefault="003D502C" w:rsidP="003845D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9FE6E9E" w14:textId="2D52BD38" w:rsidR="00D2220B" w:rsidRPr="001060F6" w:rsidRDefault="00D2220B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Lessico e terminologia specifica delle scienze motorie (svolto in DDI)</w:t>
            </w:r>
          </w:p>
          <w:p w14:paraId="5A31CAC9" w14:textId="77777777" w:rsidR="005C750C" w:rsidRPr="001060F6" w:rsidRDefault="005C750C" w:rsidP="005C750C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14:paraId="1F9E79A5" w14:textId="01753F99" w:rsidR="00481C5D" w:rsidRPr="00481C5D" w:rsidRDefault="00481C5D" w:rsidP="00481C5D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I sistemi motori</w:t>
            </w:r>
            <w:r w:rsidR="00D2220B" w:rsidRPr="001060F6">
              <w:rPr>
                <w:rFonts w:ascii="Arial" w:hAnsi="Arial" w:cs="Arial"/>
                <w:b/>
              </w:rPr>
              <w:t xml:space="preserve"> </w:t>
            </w:r>
            <w:r w:rsidR="003D502C" w:rsidRPr="001060F6">
              <w:rPr>
                <w:rFonts w:ascii="Arial" w:hAnsi="Arial" w:cs="Arial"/>
                <w:b/>
              </w:rPr>
              <w:t>(svolto</w:t>
            </w:r>
            <w:r w:rsidR="00D2220B" w:rsidRPr="001060F6">
              <w:rPr>
                <w:rFonts w:ascii="Arial" w:hAnsi="Arial" w:cs="Arial"/>
                <w:b/>
              </w:rPr>
              <w:t xml:space="preserve"> in </w:t>
            </w:r>
            <w:r w:rsidR="003D502C" w:rsidRPr="001060F6">
              <w:rPr>
                <w:rFonts w:ascii="Arial" w:hAnsi="Arial" w:cs="Arial"/>
                <w:b/>
              </w:rPr>
              <w:t>DDI)</w:t>
            </w:r>
          </w:p>
          <w:p w14:paraId="6F4E186C" w14:textId="602C96BF" w:rsidR="00481C5D" w:rsidRDefault="00481C5D" w:rsidP="00481C5D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481C5D">
              <w:rPr>
                <w:rFonts w:ascii="Arial" w:hAnsi="Arial" w:cs="Arial"/>
                <w:bCs/>
              </w:rPr>
              <w:t xml:space="preserve">Il sistema percettivo </w:t>
            </w:r>
          </w:p>
          <w:p w14:paraId="220BD0CF" w14:textId="56A3E70F" w:rsidR="00481C5D" w:rsidRDefault="00481C5D" w:rsidP="00481C5D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481C5D">
              <w:rPr>
                <w:rFonts w:ascii="Arial" w:hAnsi="Arial" w:cs="Arial"/>
                <w:bCs/>
              </w:rPr>
              <w:t>Il sistema elaborativo</w:t>
            </w:r>
          </w:p>
          <w:p w14:paraId="5B4ABCDB" w14:textId="77777777" w:rsidR="00481C5D" w:rsidRDefault="00481C5D" w:rsidP="00481C5D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481C5D">
              <w:rPr>
                <w:rFonts w:ascii="Arial" w:hAnsi="Arial" w:cs="Arial"/>
                <w:bCs/>
              </w:rPr>
              <w:t>Il sistema effettore</w:t>
            </w:r>
          </w:p>
          <w:p w14:paraId="2382FF38" w14:textId="53D0AE25" w:rsidR="005C750C" w:rsidRDefault="00481C5D" w:rsidP="00481C5D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481C5D">
              <w:rPr>
                <w:rFonts w:ascii="Arial" w:hAnsi="Arial" w:cs="Arial"/>
                <w:bCs/>
              </w:rPr>
              <w:t xml:space="preserve">l sistema di controllo </w:t>
            </w:r>
          </w:p>
          <w:p w14:paraId="70635592" w14:textId="77777777" w:rsidR="004E7FD6" w:rsidRPr="00481C5D" w:rsidRDefault="004E7FD6" w:rsidP="004E7FD6">
            <w:pPr>
              <w:pStyle w:val="Paragrafoelenco"/>
              <w:ind w:left="1080"/>
              <w:jc w:val="both"/>
              <w:rPr>
                <w:rFonts w:ascii="Arial" w:hAnsi="Arial" w:cs="Arial"/>
                <w:bCs/>
              </w:rPr>
            </w:pPr>
          </w:p>
          <w:p w14:paraId="6374E9CE" w14:textId="4F752A7B" w:rsidR="005C750C" w:rsidRPr="00B81434" w:rsidRDefault="00481C5D" w:rsidP="00B81434">
            <w:pPr>
              <w:numPr>
                <w:ilvl w:val="0"/>
                <w:numId w:val="1"/>
              </w:numPr>
              <w:ind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481C5D">
              <w:rPr>
                <w:rFonts w:ascii="Arial" w:hAnsi="Arial" w:cs="Arial"/>
                <w:b/>
              </w:rPr>
              <w:t>e fasi dell’apprendimento motorio</w:t>
            </w:r>
            <w:r w:rsidR="003845D2" w:rsidRPr="001060F6">
              <w:rPr>
                <w:rFonts w:ascii="Arial" w:hAnsi="Arial" w:cs="Arial"/>
                <w:b/>
              </w:rPr>
              <w:t xml:space="preserve"> (svolto in DDI)</w:t>
            </w:r>
          </w:p>
          <w:p w14:paraId="203D3934" w14:textId="1410CC28" w:rsidR="00E948C5" w:rsidRPr="001060F6" w:rsidRDefault="00E948C5" w:rsidP="005C750C">
            <w:p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 xml:space="preserve"> </w:t>
            </w:r>
          </w:p>
          <w:p w14:paraId="20F15F23" w14:textId="2901358D" w:rsidR="00481C5D" w:rsidRPr="00481C5D" w:rsidRDefault="00481C5D" w:rsidP="00481C5D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481C5D">
              <w:rPr>
                <w:rFonts w:ascii="Arial" w:hAnsi="Arial" w:cs="Arial"/>
                <w:b/>
              </w:rPr>
              <w:t>L’apparato cardio circolatorio</w:t>
            </w:r>
            <w:r w:rsidR="003845D2" w:rsidRPr="001060F6">
              <w:rPr>
                <w:rFonts w:ascii="Arial" w:hAnsi="Arial" w:cs="Arial"/>
                <w:b/>
              </w:rPr>
              <w:t xml:space="preserve"> (svolto in DDI)</w:t>
            </w:r>
          </w:p>
          <w:p w14:paraId="59D7697E" w14:textId="45049084" w:rsidR="00481C5D" w:rsidRPr="00481C5D" w:rsidRDefault="00481C5D" w:rsidP="00481C5D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481C5D">
              <w:rPr>
                <w:rFonts w:ascii="Arial" w:hAnsi="Arial" w:cs="Arial"/>
                <w:bCs/>
              </w:rPr>
              <w:t xml:space="preserve">L’apparato cardiocircolatorio </w:t>
            </w:r>
          </w:p>
          <w:p w14:paraId="37F6DC1E" w14:textId="62331B04" w:rsidR="00481C5D" w:rsidRPr="00481C5D" w:rsidRDefault="00481C5D" w:rsidP="00481C5D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481C5D">
              <w:rPr>
                <w:rFonts w:ascii="Arial" w:hAnsi="Arial" w:cs="Arial"/>
                <w:bCs/>
              </w:rPr>
              <w:t xml:space="preserve">La circolazione sanguigna </w:t>
            </w:r>
          </w:p>
          <w:p w14:paraId="00DFD525" w14:textId="4BC97AC4" w:rsidR="00481C5D" w:rsidRPr="004E7FD6" w:rsidRDefault="00481C5D" w:rsidP="00481C5D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L’a</w:t>
            </w:r>
            <w:r w:rsidRPr="00481C5D">
              <w:rPr>
                <w:rFonts w:ascii="Arial" w:hAnsi="Arial" w:cs="Arial"/>
                <w:bCs/>
              </w:rPr>
              <w:t>pparato circolatorio e</w:t>
            </w:r>
            <w:r w:rsidR="00B52CA6">
              <w:rPr>
                <w:rFonts w:ascii="Arial" w:hAnsi="Arial" w:cs="Arial"/>
                <w:bCs/>
              </w:rPr>
              <w:t xml:space="preserve"> l’</w:t>
            </w:r>
            <w:r w:rsidRPr="00481C5D">
              <w:rPr>
                <w:rFonts w:ascii="Arial" w:hAnsi="Arial" w:cs="Arial"/>
                <w:bCs/>
              </w:rPr>
              <w:t>esercizio</w:t>
            </w:r>
            <w:r w:rsidR="00B52CA6">
              <w:rPr>
                <w:rFonts w:ascii="Arial" w:hAnsi="Arial" w:cs="Arial"/>
                <w:bCs/>
              </w:rPr>
              <w:t xml:space="preserve"> fisico</w:t>
            </w:r>
          </w:p>
          <w:p w14:paraId="22905A27" w14:textId="77777777" w:rsidR="004E7FD6" w:rsidRPr="00481C5D" w:rsidRDefault="004E7FD6" w:rsidP="004E7FD6">
            <w:pPr>
              <w:pStyle w:val="Paragrafoelenco"/>
              <w:ind w:left="1080"/>
              <w:jc w:val="both"/>
              <w:rPr>
                <w:rFonts w:ascii="Arial" w:hAnsi="Arial" w:cs="Arial"/>
                <w:b/>
              </w:rPr>
            </w:pPr>
          </w:p>
          <w:p w14:paraId="422EBCC6" w14:textId="7ED78F35" w:rsidR="005C750C" w:rsidRDefault="00481C5D" w:rsidP="00481C5D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481C5D">
              <w:rPr>
                <w:rFonts w:ascii="Arial" w:hAnsi="Arial" w:cs="Arial"/>
                <w:b/>
              </w:rPr>
              <w:t>L’apparato respiratorio</w:t>
            </w:r>
            <w:r w:rsidR="003845D2" w:rsidRPr="001060F6">
              <w:rPr>
                <w:rFonts w:ascii="Arial" w:hAnsi="Arial" w:cs="Arial"/>
                <w:b/>
              </w:rPr>
              <w:t xml:space="preserve"> (svolto in DDI)</w:t>
            </w:r>
          </w:p>
          <w:p w14:paraId="3BBBA895" w14:textId="20DCC816" w:rsidR="00481C5D" w:rsidRDefault="00481C5D" w:rsidP="00481C5D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481C5D">
              <w:rPr>
                <w:rFonts w:ascii="Arial" w:hAnsi="Arial" w:cs="Arial"/>
                <w:bCs/>
              </w:rPr>
              <w:t xml:space="preserve">L’apparato respiratorio </w:t>
            </w:r>
          </w:p>
          <w:p w14:paraId="2E9DD15A" w14:textId="71A4603E" w:rsidR="00481C5D" w:rsidRDefault="00481C5D" w:rsidP="00481C5D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481C5D">
              <w:rPr>
                <w:rFonts w:ascii="Arial" w:hAnsi="Arial" w:cs="Arial"/>
                <w:bCs/>
              </w:rPr>
              <w:t>La respirazione durante l’esercizio</w:t>
            </w:r>
            <w:r w:rsidR="00B52CA6">
              <w:rPr>
                <w:rFonts w:ascii="Arial" w:hAnsi="Arial" w:cs="Arial"/>
                <w:bCs/>
              </w:rPr>
              <w:t xml:space="preserve"> fisico</w:t>
            </w:r>
            <w:r w:rsidRPr="00481C5D">
              <w:rPr>
                <w:rFonts w:ascii="Arial" w:hAnsi="Arial" w:cs="Arial"/>
                <w:bCs/>
              </w:rPr>
              <w:t xml:space="preserve"> </w:t>
            </w:r>
          </w:p>
          <w:p w14:paraId="0F8E7A9F" w14:textId="77777777" w:rsidR="004E7FD6" w:rsidRPr="00481C5D" w:rsidRDefault="004E7FD6" w:rsidP="004E7FD6">
            <w:pPr>
              <w:pStyle w:val="Paragrafoelenco"/>
              <w:ind w:left="1080"/>
              <w:jc w:val="both"/>
              <w:rPr>
                <w:rFonts w:ascii="Arial" w:hAnsi="Arial" w:cs="Arial"/>
                <w:bCs/>
              </w:rPr>
            </w:pPr>
          </w:p>
          <w:p w14:paraId="5E456B98" w14:textId="1F25AADD" w:rsidR="00D2220B" w:rsidRPr="001060F6" w:rsidRDefault="00481C5D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481C5D">
              <w:rPr>
                <w:rFonts w:ascii="Arial" w:hAnsi="Arial" w:cs="Arial"/>
                <w:b/>
              </w:rPr>
              <w:t>L’educazione alimentare</w:t>
            </w:r>
            <w:r w:rsidR="003845D2" w:rsidRPr="001060F6">
              <w:rPr>
                <w:rFonts w:ascii="Arial" w:hAnsi="Arial" w:cs="Arial"/>
                <w:b/>
              </w:rPr>
              <w:t xml:space="preserve"> (svolto in DDI)</w:t>
            </w:r>
          </w:p>
          <w:p w14:paraId="174A656C" w14:textId="3E0E88C4" w:rsidR="007E77B4" w:rsidRDefault="007E77B4" w:rsidP="007E77B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7E77B4">
              <w:rPr>
                <w:rFonts w:ascii="Arial" w:hAnsi="Arial" w:cs="Arial"/>
                <w:bCs/>
              </w:rPr>
              <w:t xml:space="preserve">Cosa mangiamo </w:t>
            </w:r>
          </w:p>
          <w:p w14:paraId="1C219284" w14:textId="4E9AED0B" w:rsidR="007E77B4" w:rsidRDefault="007E77B4" w:rsidP="007E77B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7E77B4">
              <w:rPr>
                <w:rFonts w:ascii="Arial" w:hAnsi="Arial" w:cs="Arial"/>
                <w:bCs/>
              </w:rPr>
              <w:t xml:space="preserve">I Fabbisogni </w:t>
            </w:r>
          </w:p>
          <w:p w14:paraId="04AA4650" w14:textId="6802E872" w:rsidR="005C750C" w:rsidRDefault="007E77B4" w:rsidP="007E77B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7E77B4">
              <w:rPr>
                <w:rFonts w:ascii="Arial" w:hAnsi="Arial" w:cs="Arial"/>
                <w:bCs/>
              </w:rPr>
              <w:t xml:space="preserve">Il metabolismo energetico </w:t>
            </w:r>
          </w:p>
          <w:p w14:paraId="529C5094" w14:textId="77777777" w:rsidR="004E7FD6" w:rsidRPr="004E7FD6" w:rsidRDefault="004E7FD6" w:rsidP="004E7FD6">
            <w:pPr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19F69C62" w14:textId="14515200" w:rsidR="003845D2" w:rsidRDefault="007E77B4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salute (svolto in DDI)</w:t>
            </w:r>
          </w:p>
          <w:p w14:paraId="0EC3972E" w14:textId="7759D3EB" w:rsidR="007E77B4" w:rsidRDefault="007E77B4" w:rsidP="007E77B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Definizione di salute</w:t>
            </w:r>
          </w:p>
          <w:p w14:paraId="4C23E7B7" w14:textId="26470659" w:rsidR="007E77B4" w:rsidRDefault="007E77B4" w:rsidP="007E77B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L’educazione alla salute</w:t>
            </w:r>
          </w:p>
          <w:p w14:paraId="0DCB5CAD" w14:textId="2C26D1AC" w:rsidR="007E77B4" w:rsidRDefault="007E77B4" w:rsidP="007E77B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rischi della sedentarietà</w:t>
            </w:r>
          </w:p>
          <w:p w14:paraId="68467EA3" w14:textId="77777777" w:rsidR="004E7FD6" w:rsidRPr="007E77B4" w:rsidRDefault="004E7FD6" w:rsidP="004E7FD6">
            <w:pPr>
              <w:pStyle w:val="Paragrafoelenco"/>
              <w:ind w:left="1080"/>
              <w:jc w:val="both"/>
              <w:rPr>
                <w:rFonts w:ascii="Arial" w:hAnsi="Arial" w:cs="Arial"/>
                <w:bCs/>
              </w:rPr>
            </w:pPr>
          </w:p>
          <w:p w14:paraId="236BED6D" w14:textId="2F84EB1B" w:rsidR="007E77B4" w:rsidRDefault="007E77B4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comunicazione</w:t>
            </w:r>
            <w:r w:rsidR="00BC10BF">
              <w:rPr>
                <w:rFonts w:ascii="Arial" w:hAnsi="Arial" w:cs="Arial"/>
                <w:b/>
              </w:rPr>
              <w:t xml:space="preserve"> </w:t>
            </w:r>
            <w:r w:rsidR="00BC10BF" w:rsidRPr="00BC10BF">
              <w:rPr>
                <w:rFonts w:ascii="Arial" w:hAnsi="Arial" w:cs="Arial"/>
                <w:b/>
              </w:rPr>
              <w:t>(svolto in DDI)</w:t>
            </w:r>
          </w:p>
          <w:p w14:paraId="258CA7CB" w14:textId="13585A84" w:rsidR="007E77B4" w:rsidRDefault="007E77B4" w:rsidP="007E77B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7E77B4">
              <w:rPr>
                <w:rFonts w:ascii="Arial" w:hAnsi="Arial" w:cs="Arial"/>
                <w:bCs/>
              </w:rPr>
              <w:t>La comunicazione</w:t>
            </w:r>
          </w:p>
          <w:p w14:paraId="200DED37" w14:textId="6D95D92C" w:rsidR="007E77B4" w:rsidRDefault="007E77B4" w:rsidP="007E77B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7E77B4">
              <w:rPr>
                <w:rFonts w:ascii="Arial" w:hAnsi="Arial" w:cs="Arial"/>
                <w:bCs/>
              </w:rPr>
              <w:t xml:space="preserve">La comunicazione sociale </w:t>
            </w:r>
          </w:p>
          <w:p w14:paraId="522E4EAA" w14:textId="7375142B" w:rsidR="007E77B4" w:rsidRDefault="007E77B4" w:rsidP="007E77B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7E77B4">
              <w:rPr>
                <w:rFonts w:ascii="Arial" w:hAnsi="Arial" w:cs="Arial"/>
                <w:bCs/>
              </w:rPr>
              <w:t xml:space="preserve">Il comportamento comunicativo </w:t>
            </w:r>
          </w:p>
          <w:p w14:paraId="6D93B778" w14:textId="77777777" w:rsidR="004E7FD6" w:rsidRPr="007E77B4" w:rsidRDefault="004E7FD6" w:rsidP="004E7FD6">
            <w:pPr>
              <w:pStyle w:val="Paragrafoelenco"/>
              <w:ind w:left="1080"/>
              <w:jc w:val="both"/>
              <w:rPr>
                <w:rFonts w:ascii="Arial" w:hAnsi="Arial" w:cs="Arial"/>
                <w:bCs/>
              </w:rPr>
            </w:pPr>
          </w:p>
          <w:p w14:paraId="51434F35" w14:textId="77777777" w:rsidR="007E77B4" w:rsidRDefault="007E77B4" w:rsidP="007E77B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7E77B4">
              <w:rPr>
                <w:rFonts w:ascii="Arial" w:hAnsi="Arial" w:cs="Arial"/>
                <w:b/>
              </w:rPr>
              <w:t>La tecnologia al servizio dello sport e della disabilità (</w:t>
            </w:r>
            <w:r>
              <w:rPr>
                <w:rFonts w:ascii="Arial" w:hAnsi="Arial" w:cs="Arial"/>
                <w:b/>
              </w:rPr>
              <w:t xml:space="preserve">svolto in DDI </w:t>
            </w:r>
            <w:r w:rsidRPr="007E77B4">
              <w:rPr>
                <w:rFonts w:ascii="Arial" w:hAnsi="Arial" w:cs="Arial"/>
                <w:b/>
              </w:rPr>
              <w:t>asincrona)</w:t>
            </w:r>
          </w:p>
          <w:p w14:paraId="162FCEEA" w14:textId="6CD084BB" w:rsidR="007E77B4" w:rsidRPr="007E77B4" w:rsidRDefault="007E77B4" w:rsidP="007E77B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7E77B4">
              <w:rPr>
                <w:rFonts w:ascii="Arial" w:hAnsi="Arial" w:cs="Arial"/>
                <w:bCs/>
              </w:rPr>
              <w:t>Le nuove tecnologie e lo sport</w:t>
            </w:r>
          </w:p>
          <w:p w14:paraId="4321A679" w14:textId="51C182CA" w:rsidR="007E77B4" w:rsidRPr="007E77B4" w:rsidRDefault="007E77B4" w:rsidP="007E77B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7E77B4">
              <w:rPr>
                <w:rFonts w:ascii="Arial" w:hAnsi="Arial" w:cs="Arial"/>
                <w:bCs/>
              </w:rPr>
              <w:t>Il cardiofrequenzimetro</w:t>
            </w:r>
          </w:p>
          <w:p w14:paraId="7CFC4406" w14:textId="1B1B576A" w:rsidR="007E77B4" w:rsidRPr="007E77B4" w:rsidRDefault="007E77B4" w:rsidP="007E77B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7E77B4">
              <w:rPr>
                <w:rFonts w:ascii="Arial" w:hAnsi="Arial" w:cs="Arial"/>
                <w:bCs/>
              </w:rPr>
              <w:t>Gli MP3</w:t>
            </w:r>
          </w:p>
          <w:p w14:paraId="74CA92BD" w14:textId="3762FF00" w:rsidR="007E77B4" w:rsidRPr="007E77B4" w:rsidRDefault="007E77B4" w:rsidP="007E77B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7E77B4">
              <w:rPr>
                <w:rFonts w:ascii="Arial" w:hAnsi="Arial" w:cs="Arial"/>
                <w:bCs/>
              </w:rPr>
              <w:t>Il GPS</w:t>
            </w:r>
          </w:p>
          <w:p w14:paraId="1A6C408B" w14:textId="0F115F1B" w:rsidR="007E77B4" w:rsidRPr="007E77B4" w:rsidRDefault="007E77B4" w:rsidP="007E77B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7E77B4">
              <w:rPr>
                <w:rFonts w:ascii="Arial" w:hAnsi="Arial" w:cs="Arial"/>
                <w:bCs/>
              </w:rPr>
              <w:t>Il GPS e i disturbi dell’apprendimento</w:t>
            </w:r>
          </w:p>
          <w:p w14:paraId="45F4CCEB" w14:textId="3F5AF9CF" w:rsidR="007E77B4" w:rsidRPr="007E77B4" w:rsidRDefault="007E77B4" w:rsidP="007E77B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7E77B4">
              <w:rPr>
                <w:rFonts w:ascii="Arial" w:hAnsi="Arial" w:cs="Arial"/>
                <w:bCs/>
              </w:rPr>
              <w:t>La bussola</w:t>
            </w:r>
          </w:p>
          <w:p w14:paraId="3C546056" w14:textId="56F26E8E" w:rsidR="005C750C" w:rsidRPr="004E7FD6" w:rsidRDefault="007E77B4" w:rsidP="007E77B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7E77B4">
              <w:rPr>
                <w:rFonts w:ascii="Arial" w:hAnsi="Arial" w:cs="Arial"/>
                <w:bCs/>
              </w:rPr>
              <w:t>La Bolla elettronica</w:t>
            </w:r>
          </w:p>
          <w:p w14:paraId="2D881015" w14:textId="77777777" w:rsidR="004E7FD6" w:rsidRPr="007E77B4" w:rsidRDefault="004E7FD6" w:rsidP="004E7FD6">
            <w:pPr>
              <w:pStyle w:val="Paragrafoelenco"/>
              <w:ind w:left="1080"/>
              <w:jc w:val="both"/>
              <w:rPr>
                <w:rFonts w:ascii="Arial" w:hAnsi="Arial" w:cs="Arial"/>
                <w:b/>
              </w:rPr>
            </w:pPr>
          </w:p>
          <w:p w14:paraId="5031460D" w14:textId="60AA73F8" w:rsidR="00E948C5" w:rsidRPr="001060F6" w:rsidRDefault="003845D2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Gli sportivi che hanno fatto la storia (svolto in DDI asincrona)</w:t>
            </w:r>
          </w:p>
          <w:p w14:paraId="516CEF22" w14:textId="77777777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Tommie C. Smith</w:t>
            </w:r>
          </w:p>
          <w:p w14:paraId="5B1EDE11" w14:textId="77777777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Alex Zanardi</w:t>
            </w:r>
          </w:p>
          <w:p w14:paraId="4A3A0F89" w14:textId="77777777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Pietro Mennea</w:t>
            </w:r>
          </w:p>
          <w:p w14:paraId="3072E10C" w14:textId="77777777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Carlo Pedersoli</w:t>
            </w:r>
          </w:p>
          <w:p w14:paraId="423060E0" w14:textId="77777777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lastRenderedPageBreak/>
              <w:t>Marco Pantani</w:t>
            </w:r>
          </w:p>
          <w:p w14:paraId="2758E83B" w14:textId="5CFD52D7" w:rsidR="003845D2" w:rsidRPr="001060F6" w:rsidRDefault="003845D2" w:rsidP="001B61A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Alex Schwazer</w:t>
            </w:r>
          </w:p>
          <w:p w14:paraId="63E76836" w14:textId="77777777" w:rsidR="0064728E" w:rsidRPr="004E7FD6" w:rsidRDefault="0064728E" w:rsidP="004E7FD6">
            <w:pPr>
              <w:jc w:val="both"/>
              <w:rPr>
                <w:rFonts w:ascii="Arial" w:hAnsi="Arial" w:cs="Arial"/>
                <w:bCs/>
              </w:rPr>
            </w:pPr>
          </w:p>
          <w:p w14:paraId="7CFF07B5" w14:textId="77777777" w:rsidR="0064728E" w:rsidRDefault="0064728E" w:rsidP="0064728E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Gli sport</w:t>
            </w:r>
            <w:r>
              <w:rPr>
                <w:rFonts w:ascii="Arial" w:hAnsi="Arial" w:cs="Arial"/>
                <w:b/>
              </w:rPr>
              <w:t xml:space="preserve"> di squadra</w:t>
            </w:r>
            <w:r w:rsidRPr="001060F6">
              <w:rPr>
                <w:rFonts w:ascii="Arial" w:hAnsi="Arial" w:cs="Arial"/>
                <w:b/>
              </w:rPr>
              <w:t xml:space="preserve"> (svolto in DDI </w:t>
            </w:r>
            <w:r>
              <w:rPr>
                <w:rFonts w:ascii="Arial" w:hAnsi="Arial" w:cs="Arial"/>
                <w:b/>
              </w:rPr>
              <w:t xml:space="preserve">sincrona e </w:t>
            </w:r>
            <w:r w:rsidRPr="001060F6">
              <w:rPr>
                <w:rFonts w:ascii="Arial" w:hAnsi="Arial" w:cs="Arial"/>
                <w:b/>
              </w:rPr>
              <w:t>asincrona)</w:t>
            </w:r>
          </w:p>
          <w:p w14:paraId="5ED7B7C4" w14:textId="6E657860" w:rsidR="0064728E" w:rsidRDefault="0064728E" w:rsidP="0064728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 calcio (cenni storici, descrizione del gioco, le regole principali, i ruoli, i fondamentali</w:t>
            </w:r>
            <w:r w:rsidR="00B52CA6">
              <w:rPr>
                <w:rFonts w:ascii="Arial" w:hAnsi="Arial" w:cs="Arial"/>
                <w:bCs/>
              </w:rPr>
              <w:t xml:space="preserve"> tecnici</w:t>
            </w:r>
            <w:r>
              <w:rPr>
                <w:rFonts w:ascii="Arial" w:hAnsi="Arial" w:cs="Arial"/>
                <w:bCs/>
              </w:rPr>
              <w:t xml:space="preserve"> individuali.)</w:t>
            </w:r>
          </w:p>
          <w:p w14:paraId="14B1D4B7" w14:textId="1C2629D4" w:rsidR="0064728E" w:rsidRDefault="0064728E" w:rsidP="0064728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pallacanestro (cenni storici, descrizione del gioco, le regole principali, i ruoli, i fondamentali</w:t>
            </w:r>
            <w:r w:rsidR="00B52CA6">
              <w:rPr>
                <w:rFonts w:ascii="Arial" w:hAnsi="Arial" w:cs="Arial"/>
                <w:bCs/>
              </w:rPr>
              <w:t xml:space="preserve"> tecnici</w:t>
            </w:r>
            <w:r>
              <w:rPr>
                <w:rFonts w:ascii="Arial" w:hAnsi="Arial" w:cs="Arial"/>
                <w:bCs/>
              </w:rPr>
              <w:t xml:space="preserve"> individuali.)</w:t>
            </w:r>
          </w:p>
          <w:p w14:paraId="053A2349" w14:textId="4CDEB58D" w:rsidR="0064728E" w:rsidRPr="00FD16D3" w:rsidRDefault="0064728E" w:rsidP="0064728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pallavolo (cenni storici, descrizione del gioco, le regole principali, i ruoli, i fondamentali</w:t>
            </w:r>
            <w:r w:rsidR="00B52CA6">
              <w:rPr>
                <w:rFonts w:ascii="Arial" w:hAnsi="Arial" w:cs="Arial"/>
                <w:bCs/>
              </w:rPr>
              <w:t xml:space="preserve"> tecnici</w:t>
            </w:r>
            <w:r>
              <w:rPr>
                <w:rFonts w:ascii="Arial" w:hAnsi="Arial" w:cs="Arial"/>
                <w:bCs/>
              </w:rPr>
              <w:t xml:space="preserve"> individuali.)</w:t>
            </w:r>
          </w:p>
          <w:p w14:paraId="466DE087" w14:textId="77777777" w:rsidR="005C750C" w:rsidRPr="001060F6" w:rsidRDefault="005C750C" w:rsidP="005C750C">
            <w:pPr>
              <w:pStyle w:val="Paragrafoelenco"/>
              <w:ind w:left="360"/>
              <w:jc w:val="both"/>
              <w:rPr>
                <w:rFonts w:ascii="Arial" w:hAnsi="Arial" w:cs="Arial"/>
                <w:bCs/>
              </w:rPr>
            </w:pPr>
          </w:p>
          <w:p w14:paraId="0B6D2A4B" w14:textId="701483BC" w:rsidR="004E7FD6" w:rsidRPr="004E7FD6" w:rsidRDefault="001B61A1" w:rsidP="004E7FD6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Potenziamento fisiologico (svolto in presenza)</w:t>
            </w:r>
          </w:p>
          <w:p w14:paraId="07BE6351" w14:textId="5E0EA60D" w:rsidR="00E948C5" w:rsidRDefault="001B61A1" w:rsidP="001B61A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Esercizi individuali a corpo libero</w:t>
            </w:r>
          </w:p>
          <w:p w14:paraId="73052A25" w14:textId="77777777" w:rsidR="004E7FD6" w:rsidRPr="001060F6" w:rsidRDefault="004E7FD6" w:rsidP="004E7FD6">
            <w:pPr>
              <w:pStyle w:val="Paragrafoelenco"/>
              <w:ind w:left="1080"/>
              <w:jc w:val="both"/>
              <w:rPr>
                <w:rFonts w:ascii="Arial" w:hAnsi="Arial" w:cs="Arial"/>
                <w:bCs/>
              </w:rPr>
            </w:pPr>
          </w:p>
          <w:p w14:paraId="0F2BD7BA" w14:textId="669832B7" w:rsidR="001B61A1" w:rsidRDefault="001B61A1" w:rsidP="001B61A1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La pallacanestro (svolto in presenza)</w:t>
            </w:r>
          </w:p>
          <w:p w14:paraId="47EEE2BA" w14:textId="74C25F4D" w:rsidR="001B61A1" w:rsidRPr="001060F6" w:rsidRDefault="001B61A1" w:rsidP="001B61A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Il palleggio: esercitazioni individuali</w:t>
            </w:r>
          </w:p>
          <w:p w14:paraId="5FCF109F" w14:textId="16E7B924" w:rsidR="001B61A1" w:rsidRDefault="001B61A1" w:rsidP="001B61A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Il tiro: esercitazioni individuali</w:t>
            </w:r>
          </w:p>
          <w:p w14:paraId="52B66887" w14:textId="77777777" w:rsidR="00B52CA6" w:rsidRPr="00B52CA6" w:rsidRDefault="00B52CA6" w:rsidP="00B52CA6">
            <w:pPr>
              <w:jc w:val="both"/>
              <w:rPr>
                <w:rFonts w:ascii="Arial" w:hAnsi="Arial" w:cs="Arial"/>
                <w:bCs/>
              </w:rPr>
            </w:pPr>
          </w:p>
          <w:p w14:paraId="37B67568" w14:textId="775841FE" w:rsidR="00B52CA6" w:rsidRDefault="00B52CA6" w:rsidP="00B52CA6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calcio tennis (svolto in presenza)</w:t>
            </w:r>
          </w:p>
          <w:p w14:paraId="0FE8AE61" w14:textId="1C2D4689" w:rsidR="00B52CA6" w:rsidRPr="00B52CA6" w:rsidRDefault="00B52CA6" w:rsidP="00B52CA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Approccio globale individuale</w:t>
            </w:r>
          </w:p>
          <w:p w14:paraId="494ECD86" w14:textId="647F43E5" w:rsidR="001B61A1" w:rsidRPr="001B61A1" w:rsidRDefault="001B61A1" w:rsidP="001B61A1">
            <w:pPr>
              <w:jc w:val="both"/>
              <w:rPr>
                <w:rFonts w:cs="Calibri"/>
              </w:rPr>
            </w:pPr>
          </w:p>
        </w:tc>
      </w:tr>
    </w:tbl>
    <w:p w14:paraId="0672A436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14:paraId="167AF188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125CB1" w14:textId="77777777"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14:paraId="1B179053" w14:textId="77777777" w:rsidTr="001B61A1">
        <w:trPr>
          <w:trHeight w:val="739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DBC0" w14:textId="2AE28A89" w:rsidR="00236A00" w:rsidRPr="001B61A1" w:rsidRDefault="00B52CA6" w:rsidP="001B61A1">
            <w:pPr>
              <w:rPr>
                <w:rFonts w:ascii="Arial" w:eastAsia="Arial" w:hAnsi="Arial" w:cs="Arial"/>
                <w:bCs/>
                <w:color w:val="000000"/>
              </w:rPr>
            </w:pPr>
            <w:r w:rsidRPr="001B61A1">
              <w:rPr>
                <w:rFonts w:ascii="Arial" w:eastAsia="Arial" w:hAnsi="Arial" w:cs="Arial"/>
                <w:bCs/>
                <w:color w:val="000000"/>
              </w:rPr>
              <w:t>IN MOVIMENTO/VOLUME UNICO</w:t>
            </w:r>
          </w:p>
          <w:p w14:paraId="06D08402" w14:textId="77777777" w:rsidR="001B61A1" w:rsidRPr="001B61A1" w:rsidRDefault="001B61A1" w:rsidP="001B61A1">
            <w:pPr>
              <w:rPr>
                <w:rFonts w:ascii="Arial" w:eastAsia="Arial" w:hAnsi="Arial" w:cs="Arial"/>
                <w:bCs/>
                <w:color w:val="000000"/>
              </w:rPr>
            </w:pPr>
            <w:r w:rsidRPr="001B61A1">
              <w:rPr>
                <w:rFonts w:ascii="Arial" w:eastAsia="Arial" w:hAnsi="Arial" w:cs="Arial"/>
                <w:bCs/>
                <w:color w:val="000000"/>
              </w:rPr>
              <w:t>Autori: Fiorini Gianluigi, Coretti Stefano, Bocchi Silvia</w:t>
            </w:r>
          </w:p>
          <w:p w14:paraId="494E8D2B" w14:textId="77777777" w:rsidR="001B61A1" w:rsidRDefault="001B61A1" w:rsidP="001B61A1">
            <w:pPr>
              <w:rPr>
                <w:rFonts w:ascii="Arial" w:eastAsia="Arial" w:hAnsi="Arial" w:cs="Arial"/>
                <w:bCs/>
                <w:color w:val="000000"/>
              </w:rPr>
            </w:pPr>
            <w:r w:rsidRPr="001B61A1">
              <w:rPr>
                <w:rFonts w:ascii="Arial" w:eastAsia="Arial" w:hAnsi="Arial" w:cs="Arial"/>
                <w:bCs/>
                <w:color w:val="000000"/>
              </w:rPr>
              <w:t>Casa editrice: Marietti Scuola</w:t>
            </w:r>
          </w:p>
          <w:p w14:paraId="0590B25F" w14:textId="4FE96EDA" w:rsidR="00B52CA6" w:rsidRDefault="00B52CA6" w:rsidP="001B61A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1D87DE9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49633427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D2220B">
      <w:headerReference w:type="even" r:id="rId8"/>
      <w:footerReference w:type="even" r:id="rId9"/>
      <w:pgSz w:w="11906" w:h="16838"/>
      <w:pgMar w:top="709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38B9" w14:textId="77777777" w:rsidR="00622580" w:rsidRDefault="00622580">
      <w:r>
        <w:separator/>
      </w:r>
    </w:p>
  </w:endnote>
  <w:endnote w:type="continuationSeparator" w:id="0">
    <w:p w14:paraId="6110181E" w14:textId="77777777" w:rsidR="00622580" w:rsidRDefault="0062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altName w:val="Myriad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3E56" w14:textId="77777777" w:rsidR="00622580" w:rsidRDefault="00622580">
      <w:r>
        <w:separator/>
      </w:r>
    </w:p>
  </w:footnote>
  <w:footnote w:type="continuationSeparator" w:id="0">
    <w:p w14:paraId="0FD0F640" w14:textId="77777777" w:rsidR="00622580" w:rsidRDefault="0062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4245D"/>
    <w:rsid w:val="0005042A"/>
    <w:rsid w:val="000D4D05"/>
    <w:rsid w:val="001060F6"/>
    <w:rsid w:val="00116C45"/>
    <w:rsid w:val="00123296"/>
    <w:rsid w:val="00175A7B"/>
    <w:rsid w:val="001B61A1"/>
    <w:rsid w:val="002232A6"/>
    <w:rsid w:val="0023614B"/>
    <w:rsid w:val="00236A00"/>
    <w:rsid w:val="002613B1"/>
    <w:rsid w:val="00312D50"/>
    <w:rsid w:val="003845D2"/>
    <w:rsid w:val="003D502C"/>
    <w:rsid w:val="004162CF"/>
    <w:rsid w:val="00481C5D"/>
    <w:rsid w:val="004E7FD6"/>
    <w:rsid w:val="0058577E"/>
    <w:rsid w:val="005A4517"/>
    <w:rsid w:val="005C750C"/>
    <w:rsid w:val="005E1F1B"/>
    <w:rsid w:val="005E448E"/>
    <w:rsid w:val="00622580"/>
    <w:rsid w:val="0063373E"/>
    <w:rsid w:val="0064728E"/>
    <w:rsid w:val="006C2B58"/>
    <w:rsid w:val="007358F5"/>
    <w:rsid w:val="00743667"/>
    <w:rsid w:val="00767763"/>
    <w:rsid w:val="007748ED"/>
    <w:rsid w:val="007E77B4"/>
    <w:rsid w:val="00800C8C"/>
    <w:rsid w:val="00817159"/>
    <w:rsid w:val="00881C4C"/>
    <w:rsid w:val="00882780"/>
    <w:rsid w:val="00953408"/>
    <w:rsid w:val="00956797"/>
    <w:rsid w:val="00967A5A"/>
    <w:rsid w:val="009818BA"/>
    <w:rsid w:val="009B7DBB"/>
    <w:rsid w:val="009F3074"/>
    <w:rsid w:val="00B52CA6"/>
    <w:rsid w:val="00B81434"/>
    <w:rsid w:val="00B8361D"/>
    <w:rsid w:val="00B95D17"/>
    <w:rsid w:val="00BC10BF"/>
    <w:rsid w:val="00D2220B"/>
    <w:rsid w:val="00D3158C"/>
    <w:rsid w:val="00DD668C"/>
    <w:rsid w:val="00E1281F"/>
    <w:rsid w:val="00E81E47"/>
    <w:rsid w:val="00E948C5"/>
    <w:rsid w:val="00F541F2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567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567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Stefano</cp:lastModifiedBy>
  <cp:revision>18</cp:revision>
  <dcterms:created xsi:type="dcterms:W3CDTF">2021-05-05T12:39:00Z</dcterms:created>
  <dcterms:modified xsi:type="dcterms:W3CDTF">2021-05-29T12:59:00Z</dcterms:modified>
</cp:coreProperties>
</file>