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EF" w:rsidRDefault="00AB5CEF" w:rsidP="00AB5CEF">
      <w:pPr>
        <w:pStyle w:val="NormaleWeb"/>
        <w:spacing w:after="0" w:line="240" w:lineRule="auto"/>
        <w:jc w:val="both"/>
      </w:pPr>
      <w:r>
        <w:rPr>
          <w:b/>
          <w:bCs/>
          <w:sz w:val="28"/>
          <w:szCs w:val="28"/>
        </w:rPr>
        <w:t xml:space="preserve">Programma Svolto 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MATER</w:t>
      </w:r>
      <w:r w:rsidR="0050003B">
        <w:t>IA: Chimica e laboratorio Classe</w:t>
      </w:r>
      <w:r>
        <w:t xml:space="preserve"> 1</w:t>
      </w:r>
      <w:r w:rsidR="00273A3E">
        <w:t>CAT1</w:t>
      </w:r>
      <w:r>
        <w:t xml:space="preserve"> Anno 2019/2020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DOCENTI:  Neri Francesca Neri Filippo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- Le misure e le grandezze: il Sistema Internazionale di unità di misura, grandezze estensive ed intensive, la temperatura</w:t>
      </w:r>
      <w:r w:rsidR="00273A3E">
        <w:t>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- Le trasformazioni fisiche: gli stati fisici della materia, i sistemi omogenei e i sistemi eterogenei, le sostanze pure e i miscugli, i passaggi di stato i principali metodi di separazione di miscugli e sostanze.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 xml:space="preserve">- Le trasformazioni chimiche: gli elementi e i composti, la tavola periodica. 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 xml:space="preserve">- Dalle leggi della chimica alla teoria atomica: verso il concetto di atomo, la nascita della moderna teoria atomica, la teoria atomica e le proprietà della materia. La legge di </w:t>
      </w:r>
      <w:proofErr w:type="spellStart"/>
      <w:r>
        <w:t>Lavoisier</w:t>
      </w:r>
      <w:proofErr w:type="spellEnd"/>
      <w:r>
        <w:t xml:space="preserve"> e il bilanciamento delle semplici reazioni. Legge di Proust e di Dalton</w:t>
      </w:r>
      <w:r w:rsidR="00273A3E">
        <w:t>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- La quantità chimica: la mole. La massa atomica e la massa molecolare, contare per moli. La costante di Avogadro. Calcoli con le moli. Calcolare la composizione percentuale, come calcolare la formula minima e la formula molecolare di un composto.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 xml:space="preserve">- Dalle leggi dei gas al volume molare: la legge di Boyle, la Legge di Charles, la Legge di </w:t>
      </w:r>
      <w:proofErr w:type="spellStart"/>
      <w:r>
        <w:t>Gay-Lussac</w:t>
      </w:r>
      <w:proofErr w:type="spellEnd"/>
      <w:r>
        <w:t>. I gas e il volume molare. L’equazione dei gas perfetti.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 xml:space="preserve">- Le particelle dell’atomo: elettrone, protone e neutrone. I modelli atomici di </w:t>
      </w:r>
      <w:proofErr w:type="spellStart"/>
      <w:r>
        <w:t>Thomson</w:t>
      </w:r>
      <w:proofErr w:type="spellEnd"/>
      <w:r>
        <w:t xml:space="preserve"> e Rutherford. Numero atomico, numero di massa e isotopi.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 xml:space="preserve">- La struttura dell’atomo: l’atomo di </w:t>
      </w:r>
      <w:proofErr w:type="spellStart"/>
      <w:r>
        <w:t>Bohr</w:t>
      </w:r>
      <w:proofErr w:type="spellEnd"/>
      <w:r>
        <w:t xml:space="preserve">, il modello atomico a strati, la configurazione elettronica degli elementi, il modello a orbitali, il numero quantico principale, il numero quantico secondario, magnetico e di </w:t>
      </w:r>
      <w:proofErr w:type="spellStart"/>
      <w:r>
        <w:t>spin</w:t>
      </w:r>
      <w:proofErr w:type="spellEnd"/>
      <w:r>
        <w:t>, rappresentazione della configurazione elettronica.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-Il sistema periodico: la moderna tavola periodica, la conseguenza della struttura a strati dell’atomo, le proprietà periodiche, l’energia di ionizzazione, l’affinità elettronica e l’elettronegatività. Metalli, non metalli e semimetalli.</w:t>
      </w:r>
    </w:p>
    <w:p w:rsidR="00AB5CEF" w:rsidRDefault="00AB5CEF" w:rsidP="00AB5CEF">
      <w:pPr>
        <w:pStyle w:val="NormaleWeb"/>
        <w:spacing w:after="0" w:line="240" w:lineRule="auto"/>
        <w:jc w:val="both"/>
      </w:pPr>
      <w:r>
        <w:t>-I legami chimici: i gas nobili e la regola dell’ottetto, la valenza, il legame covalente semplice e multiplo, covalente dativo. La scala dell’elettronegatività, il legame ionico, i composti ionici, il legame metallico, la tavola periodica e i legami tra gli elementi.</w:t>
      </w:r>
    </w:p>
    <w:p w:rsidR="00AB5CEF" w:rsidRDefault="007B50C0" w:rsidP="00AB5CEF">
      <w:pPr>
        <w:pStyle w:val="NormaleWeb"/>
        <w:spacing w:after="0" w:line="240" w:lineRule="auto"/>
        <w:jc w:val="both"/>
      </w:pPr>
      <w:r>
        <w:t>I docenti                                                                                             I rappresentanti di classe</w:t>
      </w:r>
    </w:p>
    <w:p w:rsidR="002D4552" w:rsidRDefault="002D4552" w:rsidP="002D4552">
      <w:pPr>
        <w:pStyle w:val="NormaleWeb"/>
        <w:spacing w:after="0" w:line="240" w:lineRule="auto"/>
      </w:pPr>
      <w:r>
        <w:rPr>
          <w:noProof/>
        </w:rPr>
        <w:drawing>
          <wp:inline distT="0" distB="0" distL="0" distR="0">
            <wp:extent cx="1636950" cy="584859"/>
            <wp:effectExtent l="19050" t="0" r="1350" b="0"/>
            <wp:docPr id="1" name="Immagine 1" descr="C:\Users\Luca\Desktop\DOCUMENTI FRANCI\DOMANDA SCUOLA e FARMACIA FRANCY\VARIE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\Desktop\DOCUMENTI FRANCI\DOMANDA SCUOLA e FARMACIA FRANCY\VARIE\fi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56" cy="58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</w:t>
      </w:r>
      <w:proofErr w:type="spellStart"/>
      <w:r w:rsidR="00273A3E">
        <w:t>Troja</w:t>
      </w:r>
      <w:proofErr w:type="spellEnd"/>
      <w:r w:rsidR="00273A3E">
        <w:t xml:space="preserve"> Jacopo</w:t>
      </w:r>
    </w:p>
    <w:p w:rsidR="002D4552" w:rsidRDefault="00182A50" w:rsidP="00182A50">
      <w:pPr>
        <w:pStyle w:val="NormaleWeb"/>
        <w:spacing w:after="0" w:line="240" w:lineRule="auto"/>
      </w:pPr>
      <w:r>
        <w:t xml:space="preserve">Neri Filippo                                                                           </w:t>
      </w:r>
      <w:r w:rsidR="00273A3E">
        <w:t xml:space="preserve">                  </w:t>
      </w:r>
      <w:proofErr w:type="spellStart"/>
      <w:r w:rsidR="00273A3E">
        <w:t>Besana</w:t>
      </w:r>
      <w:proofErr w:type="spellEnd"/>
      <w:r w:rsidR="00273A3E">
        <w:t xml:space="preserve"> Giacomo</w:t>
      </w:r>
    </w:p>
    <w:p w:rsidR="00182A50" w:rsidRPr="002D4552" w:rsidRDefault="00182A50">
      <w:pPr>
        <w:pStyle w:val="NormaleWeb"/>
        <w:spacing w:after="0" w:line="240" w:lineRule="auto"/>
      </w:pPr>
    </w:p>
    <w:sectPr w:rsidR="00182A50" w:rsidRPr="002D4552" w:rsidSect="00233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C034B"/>
    <w:multiLevelType w:val="hybridMultilevel"/>
    <w:tmpl w:val="C6ECFC70"/>
    <w:lvl w:ilvl="0" w:tplc="24AAE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0444B"/>
    <w:multiLevelType w:val="hybridMultilevel"/>
    <w:tmpl w:val="1E2CCD6A"/>
    <w:lvl w:ilvl="0" w:tplc="8E2A7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AB5CEF"/>
    <w:rsid w:val="000820E8"/>
    <w:rsid w:val="001724BD"/>
    <w:rsid w:val="00182A50"/>
    <w:rsid w:val="00233B9C"/>
    <w:rsid w:val="00273A3E"/>
    <w:rsid w:val="002939A3"/>
    <w:rsid w:val="002D4552"/>
    <w:rsid w:val="004B4758"/>
    <w:rsid w:val="0050003B"/>
    <w:rsid w:val="007B50C0"/>
    <w:rsid w:val="008B1209"/>
    <w:rsid w:val="00922A12"/>
    <w:rsid w:val="00AA5F52"/>
    <w:rsid w:val="00AB5CEF"/>
    <w:rsid w:val="00B156FC"/>
    <w:rsid w:val="00B80B3A"/>
    <w:rsid w:val="00BB4F79"/>
    <w:rsid w:val="00C474A3"/>
    <w:rsid w:val="00D13B88"/>
    <w:rsid w:val="00F2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B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B5CE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11</cp:revision>
  <dcterms:created xsi:type="dcterms:W3CDTF">2020-05-29T07:05:00Z</dcterms:created>
  <dcterms:modified xsi:type="dcterms:W3CDTF">2020-06-05T07:08:00Z</dcterms:modified>
</cp:coreProperties>
</file>