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rFonts w:ascii="Courier" w:hAnsi="Courier"/>
          <w:color w:val="000000"/>
          <w:sz w:val="30"/>
        </w:rPr>
        <w:t>ISTITUTO TECNICO INDUSTRIALE STATALE</w:t>
      </w:r>
    </w:p>
    <w:p>
      <w:pPr>
        <w:pStyle w:val="Normal"/>
        <w:jc w:val="center"/>
        <w:rPr>
          <w:color w:val="000000"/>
        </w:rPr>
      </w:pPr>
      <w:r>
        <w:rPr>
          <w:rFonts w:ascii="Courier" w:hAnsi="Courier"/>
          <w:color w:val="000000"/>
          <w:sz w:val="30"/>
        </w:rPr>
        <w:t>MAGISTRI CUMACINI</w:t>
      </w:r>
    </w:p>
    <w:p>
      <w:pPr>
        <w:pStyle w:val="Normal"/>
        <w:rPr>
          <w:rFonts w:ascii="Courier" w:hAnsi="Courier"/>
          <w:sz w:val="30"/>
        </w:rPr>
      </w:pPr>
      <w:r>
        <w:rPr>
          <w:rFonts w:ascii="Courier" w:hAnsi="Courier"/>
          <w:sz w:val="30"/>
        </w:rPr>
      </w:r>
    </w:p>
    <w:p>
      <w:pPr>
        <w:pStyle w:val="Normal"/>
        <w:rPr>
          <w:color w:val="000000"/>
        </w:rPr>
      </w:pPr>
      <w:r>
        <w:rPr>
          <w:rFonts w:ascii="Courier" w:hAnsi="Courier"/>
          <w:color w:val="000000"/>
        </w:rPr>
        <w:t>Diario del Docente: MARTIRANO NICOLETTA</w:t>
      </w:r>
    </w:p>
    <w:p>
      <w:pPr>
        <w:pStyle w:val="Normal"/>
        <w:rPr>
          <w:color w:val="000000"/>
        </w:rPr>
      </w:pPr>
      <w:r>
        <w:rPr>
          <w:rFonts w:ascii="Courier" w:hAnsi="Courier"/>
          <w:color w:val="000000"/>
        </w:rPr>
        <w:t>Anno Scolastico:2018/2019</w:t>
      </w:r>
    </w:p>
    <w:p>
      <w:pPr>
        <w:pStyle w:val="Normal"/>
        <w:rPr>
          <w:color w:val="000000"/>
        </w:rPr>
      </w:pPr>
      <w:r>
        <w:rPr>
          <w:rFonts w:ascii="Courier" w:hAnsi="Courier"/>
          <w:color w:val="000000"/>
        </w:rPr>
        <w:t>Classe - Materia: 2^INF1 INFORMATICA E</w:t>
      </w:r>
    </w:p>
    <w:p>
      <w:pPr>
        <w:pStyle w:val="Normal"/>
        <w:rPr>
          <w:color w:val="000000"/>
        </w:rPr>
      </w:pPr>
      <w:r>
        <w:rPr>
          <w:rFonts w:ascii="Courier" w:hAnsi="Courier"/>
          <w:color w:val="000000"/>
        </w:rPr>
        <w:t>TELECOMUNICAZIONI - BIENNIO (ITALIANO)</w:t>
      </w:r>
    </w:p>
    <w:p>
      <w:pPr>
        <w:pStyle w:val="Normal"/>
        <w:rPr>
          <w:rFonts w:ascii="Courier" w:hAnsi="Courier"/>
        </w:rPr>
      </w:pPr>
      <w:r>
        <w:rPr>
          <w:rFonts w:ascii="Courier" w:hAnsi="Courier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10"/>
        <w:gridCol w:w="7060"/>
        <w:gridCol w:w="1468"/>
      </w:tblGrid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Data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color w:val="000000"/>
              </w:rPr>
              <w:t>GRAMMATICA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Esercizi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303030"/>
                <w:sz w:val="20"/>
                <w:szCs w:val="20"/>
              </w:rPr>
            </w:pPr>
            <w:r>
              <w:rPr>
                <w:rFonts w:ascii="Arial" w:hAnsi="Arial"/>
                <w:color w:val="303030"/>
                <w:sz w:val="20"/>
                <w:szCs w:val="20"/>
              </w:rPr>
              <w:t>29/05/2019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2554" w:leader="none"/>
              </w:tabs>
              <w:rPr>
                <w:rFonts w:ascii="Arial" w:hAnsi="Arial"/>
                <w:color w:val="303030"/>
                <w:sz w:val="20"/>
                <w:szCs w:val="20"/>
              </w:rPr>
            </w:pPr>
            <w:r>
              <w:rPr>
                <w:rFonts w:ascii="Arial" w:hAnsi="Arial"/>
                <w:color w:val="303030"/>
                <w:sz w:val="20"/>
                <w:szCs w:val="20"/>
              </w:rPr>
              <w:t>Consegna e correzione verifiche.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303030"/>
                <w:sz w:val="20"/>
                <w:szCs w:val="20"/>
              </w:rPr>
            </w:pPr>
            <w:r>
              <w:rPr>
                <w:rFonts w:ascii="Arial" w:hAnsi="Arial"/>
                <w:color w:val="303030"/>
                <w:sz w:val="20"/>
                <w:szCs w:val="20"/>
              </w:rPr>
              <w:t>23/05/2019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303030"/>
                <w:sz w:val="20"/>
                <w:szCs w:val="20"/>
              </w:rPr>
              <w:t>Verifica sull'analisi del periodo.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303030"/>
                <w:sz w:val="20"/>
                <w:szCs w:val="20"/>
              </w:rPr>
              <w:t>22/05/2019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Preparazione per la verifica.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303030"/>
                <w:sz w:val="20"/>
                <w:szCs w:val="20"/>
              </w:rPr>
            </w:pPr>
            <w:r>
              <w:rPr>
                <w:rFonts w:ascii="Arial" w:hAnsi="Arial"/>
                <w:color w:val="303030"/>
                <w:sz w:val="20"/>
                <w:szCs w:val="20"/>
              </w:rPr>
              <w:t>18/05/2019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Subordinate concessive e consecutive.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09/05/19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Subordinate relative 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04/05/19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Esercitazione Invalsi.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02/05/19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Le principali subordinate (oggettive, temporali, modali, causali, finali)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11/04/19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Subordinate soggettive 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28/03/19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Correzione esercizi.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Consegna e correzione verifica complementi.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25/03/19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Verifica secondo gruppo di complementi (denominazione, agente, mezzo, materia, compagnia, materia, argomento).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22/03/19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Introduzione all'analisi del periodo. La proposizione principale.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14/03/19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Consegna e correzione verifica complementi. Ripasso altri c</w:t>
            </w:r>
            <w:r>
              <w:rPr>
                <w:rFonts w:ascii="Arial" w:hAnsi="Arial"/>
                <w:color w:val="000000"/>
                <w:sz w:val="20"/>
              </w:rPr>
              <w:t>omplementi.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07/03/19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Altri complementi (denominazione, argomento, materia, agente, mezzo, compagnia)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23/02/19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Verifica sui complementi (specificazione, termine, causa, fine, modo, tempo, luogo).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14/02/19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bookmarkStart w:id="0" w:name="__DdeLink__469_490173734"/>
            <w:r>
              <w:rPr>
                <w:rFonts w:ascii="Arial" w:hAnsi="Arial"/>
                <w:color w:val="000000"/>
                <w:sz w:val="20"/>
              </w:rPr>
              <w:t>R</w:t>
            </w:r>
            <w:bookmarkEnd w:id="0"/>
            <w:r>
              <w:rPr>
                <w:rFonts w:ascii="Arial" w:hAnsi="Arial"/>
                <w:color w:val="000000"/>
                <w:sz w:val="20"/>
              </w:rPr>
              <w:t>ipasso per la verifica.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17/01/19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I complementi indiretti.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10/01/19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Secondo gruppo dei principali complementi indiretti (denominazione,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partitivo, agente. mezzo, compagnia, origine, materia, argomento).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12/12/18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I principali complementi indiretti.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06/12/18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I principali complementi indiretti.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30/11/18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I complementi principali.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22/11/18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I complementi principali (specificazione, termine, causa e fine, modo, tempo e luogo). Ripasso.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07/11/18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Consegna e correzione verifica verbi, soggetti, complementi oggetto e predicativi.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26/10/18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Verifica su verbi, soggetti, complementi oggetto e predicativi.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e 25/10/18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Ripasso per la verifica.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18/10/2018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Il complemento predicativo del soggetto e dell'oggetto.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11/10/2018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Il complemento oggetto.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04/10/2018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La ricerca del soggetto.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27/09/2018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Ripasso delle forme verbali. 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x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17/09/2018</w:t>
            </w:r>
          </w:p>
        </w:tc>
        <w:tc>
          <w:tcPr>
            <w:tcW w:w="7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Regole di punteggiatura; l'uso dell'accento nei monosillabi.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rFonts w:ascii="Courier" w:hAnsi="Courier"/>
        </w:rPr>
      </w:pPr>
      <w:r>
        <w:rPr>
          <w:rFonts w:ascii="Courier" w:hAnsi="Courier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10"/>
        <w:gridCol w:w="8527"/>
      </w:tblGrid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Data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TESTO ARGOMENTATIVO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1e 3 /06/2019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Visione film "A beautiful mind" di R. Howard.(3 ore)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29/04/19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Consegna e correzione temi.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06 - 08/04/19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TESTO ARGOMENTATIVO: tema: dipendenze; Banksi; musica e sport; disabilità. (4 ore)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30/03/19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Incontro Uici - concorso "Comunicare al buio". (2 ore)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09/03/19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Incontro con Alanon.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02/03/19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Aspetti positivi e negativi di musica e sport.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01/03/19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Discussione sulla mostra del Mudec.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23/02/19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Proposta dei nuovi argomenti.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Notizie tecniche per la visita a Milano – Mudec.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20/02/19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Consegna e correzione temi.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 e 27/02/19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Preparazione visita alla mostra di Banksy al Mudec di Milano.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– 11 – 13 /02 /2019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Tema: bullismo a scuola (Tuo, Simon); modalità di intervento nelle guerre (Emergency e Blood Diamond); problemi della classe e soluzioni. (4 ore)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02 - 07 – 08/02/</w:t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Visione film "Blood Diamond" di E. Zwick. (3 ore)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12/01/19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Soluzione ai problemi della classe.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21 - 22/12/18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Visione film "Love Actually" di R. Curtis. (3 ore)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15/12/18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Le relazioni sociali in classe.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01/12/18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Riassunto e commento del libro di B. Albertalli, "Tuo, Simon", ediz. Mondadori 2016. (2 ore)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24/11/2018  termine film. 19/11/2018 TESTO TEATRALE: confronto film-libro.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21/11/18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Lettura dei giornali.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15/11/18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Consegna e correzione temi.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12/11/18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(Peer education: dipendenza da sostanze).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20 e 22/10/2018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Tema: aborto; immigrazione, contraffazione. (4 ore)</w:t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13/10/2018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Discussione: cosa penso dell'aborto.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12/10/2018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Discussione: cosa sappiamo del lavoro nero in Italia.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22/09/2018</w:t>
            </w:r>
          </w:p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Struttura e tecniche di scrittura di un testo di saggistica. Discussione: la definizione di cibo italiano all'estero.</w:t>
            </w:r>
          </w:p>
        </w:tc>
      </w:tr>
    </w:tbl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10"/>
        <w:gridCol w:w="8527"/>
      </w:tblGrid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Data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TESTO POETICO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18/02/19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Verifica sulla parafrasi.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16/02/19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Ripasso per la verifica sulla parafrasi.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04/02/19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 xml:space="preserve">Esercitazione testo poetico prove Invalsi; testo di F. Armino, "Il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grillo d'oro".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21/01/19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Esercizi sulla parafrasi, Dante, "Tanto gentile e tanto onesta pare".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14/01/19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Esercizi individuali sulla parafrasi con correzione sul testo di U. Saba "Trieste".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07/01/19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La parafrasi, esercitazione.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17/12/18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La parafrasi: introduzione.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10/12/18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Verifica figure retoriche.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07/12/18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Correzione della simulazione di verifica.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03/12/18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Figure retoriche: simulazione di verifica.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26/11/18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Esercizi figure retoriche in preparazione alla verifica.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21/11/18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Esercizi figure retoriche, lettura e analisi di G.Leopardi, "L'infinito".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05/11/18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Le rime in inglese; esercizi sulle figure retoriche.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29/10/18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Esercizi sulle figure retoriche. Lettura e analisi di G. Ungaretti, "I fiumi".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15/10/2018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Esercizi sulle figure retoriche. G. Pascoli, "La mia sera”.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08/10/2018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Esercizi sulle figure retoriche. Esempi da G. Pascoli, "Arano" e "Lavandare". 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06/10/2018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Le figure retoriche, esposizione dei lavori di gruppo.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01/10/2018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Lavoro di gruppo sulle figure retoriche.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24 e 29/09/2018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Le figure retoriche di posizione, suono e significato.</w:t>
            </w:r>
          </w:p>
        </w:tc>
      </w:tr>
    </w:tbl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10"/>
        <w:gridCol w:w="8527"/>
      </w:tblGrid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Data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TESTO TEATRALE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Arial" w:hAnsi="Arial"/>
                <w:color w:val="303030"/>
                <w:sz w:val="20"/>
                <w:szCs w:val="20"/>
              </w:rPr>
            </w:pPr>
            <w:r>
              <w:rPr>
                <w:rFonts w:ascii="Arial" w:hAnsi="Arial"/>
                <w:color w:val="303030"/>
                <w:sz w:val="20"/>
                <w:szCs w:val="20"/>
              </w:rPr>
              <w:t>25/05/2019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2379" w:leader="none"/>
              </w:tabs>
              <w:rPr>
                <w:rFonts w:ascii="Arial" w:hAnsi="Arial"/>
                <w:color w:val="303030"/>
                <w:sz w:val="20"/>
                <w:szCs w:val="20"/>
              </w:rPr>
            </w:pPr>
            <w:r>
              <w:rPr>
                <w:rFonts w:ascii="Arial" w:hAnsi="Arial"/>
                <w:color w:val="303030"/>
                <w:sz w:val="20"/>
                <w:szCs w:val="20"/>
              </w:rPr>
              <w:t>Visione s</w:t>
            </w:r>
            <w:bookmarkStart w:id="1" w:name="__DdeLink__774_1546167842"/>
            <w:bookmarkEnd w:id="1"/>
            <w:r>
              <w:rPr>
                <w:rFonts w:ascii="Arial" w:hAnsi="Arial"/>
                <w:color w:val="303030"/>
                <w:sz w:val="20"/>
                <w:szCs w:val="20"/>
              </w:rPr>
              <w:t>pezzoni di Dario Fo.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Arial" w:hAnsi="Arial"/>
                <w:color w:val="303030"/>
                <w:sz w:val="20"/>
                <w:szCs w:val="20"/>
              </w:rPr>
            </w:pPr>
            <w:r>
              <w:rPr>
                <w:rFonts w:ascii="Arial" w:hAnsi="Arial"/>
                <w:color w:val="303030"/>
                <w:sz w:val="20"/>
                <w:szCs w:val="20"/>
              </w:rPr>
              <w:t>20/05/2019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303030"/>
                <w:sz w:val="20"/>
                <w:szCs w:val="20"/>
              </w:rPr>
            </w:pPr>
            <w:r>
              <w:rPr>
                <w:rFonts w:ascii="Arial" w:hAnsi="Arial"/>
                <w:color w:val="303030"/>
                <w:sz w:val="20"/>
                <w:szCs w:val="20"/>
              </w:rPr>
              <w:t>Dario Fo e "Mistero Buffo"; Samuel Beckett e il teatro dell’assurdo; lettura dei brani proposti.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303030"/>
                <w:sz w:val="20"/>
                <w:szCs w:val="20"/>
              </w:rPr>
            </w:pPr>
            <w:r>
              <w:rPr>
                <w:rFonts w:ascii="Arial" w:hAnsi="Arial"/>
                <w:color w:val="303030"/>
                <w:sz w:val="20"/>
                <w:szCs w:val="20"/>
              </w:rPr>
              <w:t>13 – 15 e 17/05/2019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303030"/>
                <w:sz w:val="20"/>
                <w:szCs w:val="20"/>
              </w:rPr>
            </w:pPr>
            <w:r>
              <w:rPr>
                <w:rFonts w:ascii="Arial" w:hAnsi="Arial"/>
                <w:color w:val="303030"/>
                <w:sz w:val="20"/>
                <w:szCs w:val="20"/>
              </w:rPr>
              <w:t>Visione film "La leggenda del pianista sull’oceano" di G. Tornatore. (4 ore)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303030"/>
                <w:sz w:val="20"/>
                <w:szCs w:val="20"/>
              </w:rPr>
              <w:t>11/05/2019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303030"/>
                <w:sz w:val="20"/>
                <w:szCs w:val="20"/>
              </w:rPr>
              <w:t>la riforma di Carlo Goldoni; le maschere di Pirandello.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15/04/19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Moliére e "Il malato immaginario".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13 e 23 /03 e 01/04/19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Lettura integrale di A. Baricco, "Novecento".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18/03/19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Commento a Romeo e Giulietta; lettura di Amleto, l’apparizione dello spettro; termine film.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16/03/19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Visione film "Romeo+Juliet" di Baz Luhrmann (2 ore).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15/03/19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Lettura di testi teatrali a scelta.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11/03/19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Il teatro di Shakespeare.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09/03/19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Il teatro medievale.</w:t>
            </w:r>
          </w:p>
        </w:tc>
      </w:tr>
      <w:tr>
        <w:trPr/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25/02/19</w:t>
            </w:r>
          </w:p>
        </w:tc>
        <w:tc>
          <w:tcPr>
            <w:tcW w:w="8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Introduzione al testo teatrale.</w:t>
            </w:r>
          </w:p>
        </w:tc>
      </w:tr>
    </w:tbl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rPr>
          <w:color w:val="000000"/>
        </w:rPr>
      </w:pPr>
      <w:r>
        <w:rPr>
          <w:rFonts w:ascii="Arial" w:hAnsi="Arial"/>
          <w:color w:val="000000"/>
          <w:sz w:val="20"/>
        </w:rPr>
        <w:t>19/09/2018 Consegna e correzione prove di ingresso.</w:t>
      </w:r>
    </w:p>
    <w:p>
      <w:pPr>
        <w:pStyle w:val="Normal"/>
        <w:rPr>
          <w:color w:val="000000"/>
        </w:rPr>
      </w:pPr>
      <w:r>
        <w:rPr>
          <w:rFonts w:ascii="Arial" w:hAnsi="Arial"/>
          <w:color w:val="000000"/>
          <w:sz w:val="20"/>
        </w:rPr>
        <w:t xml:space="preserve">15/09/2018 </w:t>
      </w:r>
      <w:bookmarkStart w:id="2" w:name="_GoBack"/>
      <w:bookmarkEnd w:id="2"/>
      <w:r>
        <w:rPr>
          <w:rFonts w:ascii="Arial" w:hAnsi="Arial"/>
          <w:color w:val="000000"/>
          <w:sz w:val="20"/>
        </w:rPr>
        <w:t>Prova di ingresso.</w:t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14/09/2018 Il Curriculum Vitae. Trasferire il cv in formato digitale.</w:t>
      </w:r>
    </w:p>
    <w:p>
      <w:pPr>
        <w:pStyle w:val="Normal"/>
        <w:rPr>
          <w:color w:val="000000"/>
        </w:rPr>
      </w:pPr>
      <w:r>
        <w:rPr>
          <w:rFonts w:ascii="Arial" w:hAnsi="Arial"/>
          <w:color w:val="000000"/>
          <w:sz w:val="20"/>
        </w:rPr>
        <w:t>28/02/2019 Visita al Mudec.</w:t>
      </w:r>
    </w:p>
    <w:p>
      <w:pPr>
        <w:pStyle w:val="Normal"/>
        <w:rPr>
          <w:color w:val="000000"/>
        </w:rPr>
      </w:pPr>
      <w:r>
        <w:rPr>
          <w:rFonts w:ascii="Arial" w:hAnsi="Arial"/>
          <w:color w:val="000000"/>
          <w:sz w:val="20"/>
        </w:rPr>
        <w:t>12/01/2019 (Orientamento in Auditorium).</w:t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rPr>
          <w:color w:val="000000"/>
        </w:rPr>
      </w:pPr>
      <w:r>
        <w:rPr>
          <w:rFonts w:ascii="Arial" w:hAnsi="Arial"/>
          <w:color w:val="000000"/>
          <w:sz w:val="20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LibreOffice/5.4.7.2$Windows_X86_64 LibreOffice_project/c838ef25c16710f8838b1faec480ebba495259d0</Application>
  <Pages>4</Pages>
  <Words>796</Words>
  <Characters>5077</Characters>
  <CharactersWithSpaces>5681</CharactersWithSpaces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2019-05-09T18:21:00Z</dcterms:created>
  <dc:creator/>
  <dc:description/>
  <dc:language>it-IT</dc:language>
  <cp:lastModifiedBy/>
  <dcterms:modified xsi:type="dcterms:W3CDTF">2019-06-03T18:46:08Z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