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8C" w:rsidRDefault="00646C35" w:rsidP="00646C3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I.T.I.S. Magistri </w:t>
      </w:r>
      <w:proofErr w:type="spellStart"/>
      <w:r>
        <w:rPr>
          <w:rFonts w:ascii="Times New Roman" w:hAnsi="Times New Roman" w:cs="Times New Roman"/>
        </w:rPr>
        <w:t>Cumacini</w:t>
      </w:r>
      <w:proofErr w:type="spellEnd"/>
    </w:p>
    <w:p w:rsidR="00646C35" w:rsidRDefault="00646C35" w:rsidP="00646C3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A.S. 2017 / 2018 </w:t>
      </w:r>
      <w:r w:rsidR="00423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Classe </w:t>
      </w:r>
      <w:r w:rsidR="008F58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.INF. </w:t>
      </w:r>
      <w:r w:rsidR="00002E2B">
        <w:rPr>
          <w:rFonts w:ascii="Times New Roman" w:hAnsi="Times New Roman" w:cs="Times New Roman"/>
        </w:rPr>
        <w:t>5</w:t>
      </w:r>
    </w:p>
    <w:p w:rsidR="00646C35" w:rsidRPr="004233F9" w:rsidRDefault="00646C35" w:rsidP="00646C35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46C35" w:rsidRDefault="00646C35" w:rsidP="00646C35">
      <w:pPr>
        <w:contextualSpacing/>
        <w:jc w:val="center"/>
        <w:rPr>
          <w:rFonts w:ascii="Times New Roman" w:hAnsi="Times New Roman" w:cs="Times New Roman"/>
        </w:rPr>
      </w:pPr>
      <w:r w:rsidRPr="00646C35">
        <w:rPr>
          <w:rFonts w:ascii="Times New Roman" w:hAnsi="Times New Roman" w:cs="Times New Roman"/>
          <w:b/>
          <w:u w:val="single"/>
        </w:rPr>
        <w:t>PROGRAMMA DI FISICA</w:t>
      </w:r>
    </w:p>
    <w:p w:rsidR="004233F9" w:rsidRPr="004233F9" w:rsidRDefault="004233F9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Ripasso</w:t>
      </w: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Principi della dinamica</w:t>
      </w:r>
      <w:r w:rsidR="00646C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Il principio di inerzia ed i sistemi di riferimento inerziali. Il secondo principio. Il principio di azione e reazione. Applicazioni dei tre principi.</w:t>
      </w:r>
    </w:p>
    <w:p w:rsidR="00646C35" w:rsidRPr="004233F9" w:rsidRDefault="00646C35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L’energia</w:t>
      </w:r>
    </w:p>
    <w:p w:rsidR="008F58D1" w:rsidRPr="008F58D1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lavoro. La potenza. L’energia cinetica. L’energia potenziale gravitazionale. L’energia potenziale elastica. La conservazione dell’energia meccanica. La conservazione dell’energia totale. La quantità di moto. L’impulso di una forza e la variazione della quantità di moto. Gli urti.</w:t>
      </w:r>
    </w:p>
    <w:p w:rsidR="00646C35" w:rsidRPr="004233F9" w:rsidRDefault="00646C35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 temperatura</w:t>
      </w:r>
    </w:p>
    <w:p w:rsidR="00FE6EFE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termometro e le scale di temperatura. La dilatazione termica (lineare e volumica). Le trasformazioni dei gas: le leggi di Gay – </w:t>
      </w:r>
      <w:proofErr w:type="spellStart"/>
      <w:r>
        <w:rPr>
          <w:rFonts w:ascii="Times New Roman" w:hAnsi="Times New Roman" w:cs="Times New Roman"/>
        </w:rPr>
        <w:t>Lussac</w:t>
      </w:r>
      <w:proofErr w:type="spellEnd"/>
      <w:r>
        <w:rPr>
          <w:rFonts w:ascii="Times New Roman" w:hAnsi="Times New Roman" w:cs="Times New Roman"/>
        </w:rPr>
        <w:t xml:space="preserve"> e la legge di Boyle. Il modello microscopico della materia: energia interna ed energia cinetica media. Il gas perfetto. Equazione di stato del gas perfetto.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8F58D1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calore</w:t>
      </w:r>
    </w:p>
    <w:p w:rsidR="00646C35" w:rsidRDefault="008F58D1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Calore e lavoro</w:t>
      </w:r>
      <w:r w:rsidR="00FE6E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Equivalenza calore – lavoro. L’esperienza di Joule. Il calorimetro. Temperatura di equilibrio. Definizioni di capacità termica e calore specifico. L’equazione fondamentale della termodinamica. </w:t>
      </w:r>
      <w:r w:rsidR="00B30BF3">
        <w:rPr>
          <w:rFonts w:ascii="Times New Roman" w:hAnsi="Times New Roman" w:cs="Times New Roman"/>
        </w:rPr>
        <w:t>Conduzione , convezione e irraggiamento. I passaggi di stato ed il calore latente.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termodinamica</w:t>
      </w: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scambi di energia tra un sistema e l’ambiente</w:t>
      </w:r>
      <w:r w:rsidR="00FE6E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Il lavoro termodinamico. Il primo principio della termodinamica. Applicazioni del primo principio. Le macchine termiche ed il rendimento. La macchina di Carnot ed i motori a combustione interna. Il secondo principio della termodinamica. Definizione di entropia.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suono e la luce</w:t>
      </w: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moti ondulatori. Le onde periodiche. Il principio di sovrapposizione e l’interferenza. Il suono. Le caratteristiche del suono. L’eco. La riflessione della luce. La legge dei punti coniugati e l’ingrandimento. La riflessione della luce. La riflessione totale. Le lenti</w:t>
      </w:r>
    </w:p>
    <w:p w:rsidR="00FE6EFE" w:rsidRPr="004233F9" w:rsidRDefault="00FE6EFE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cariche elettriche</w:t>
      </w:r>
    </w:p>
    <w:p w:rsidR="00FE6EFE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L’elettrizzazione per strofinio.  I conduttori e gli isolanti. Elettrizzazione per contatto.  La carica elettrica. La legge di Coulomb. L’elettrizzazione per induzione. La polarizzazione degli isolanti.</w:t>
      </w:r>
    </w:p>
    <w:p w:rsidR="009B0B1F" w:rsidRPr="004233F9" w:rsidRDefault="009B0B1F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B1F" w:rsidRDefault="00B30BF3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campo elettrico ed il potenziale</w:t>
      </w:r>
    </w:p>
    <w:p w:rsidR="009B0B1F" w:rsidRDefault="00B30BF3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vettore campo elettrico. Il campo elettrico di una o più cariche puntiformi. Le linee del campo elettrico. L’energia potenziale elettrica. La differenza di potenziale. Il moto di una carica in un campo elettrico uniforme. Il condensatore piano.</w:t>
      </w:r>
    </w:p>
    <w:p w:rsidR="00B30BF3" w:rsidRPr="004233F9" w:rsidRDefault="00B30BF3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B1F" w:rsidRDefault="004233F9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corrente elettrica</w:t>
      </w:r>
    </w:p>
    <w:p w:rsidR="009B0B1F" w:rsidRDefault="004233F9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L’intensità della corrente elettrica</w:t>
      </w:r>
      <w:r w:rsidR="009B0B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generatori di tensione ed i circuiti elettrici. Le leggi di Ohm. Resistori in serie ed in parallelo. Studio di semplici circuiti elettrici. L’effetto Joule.</w:t>
      </w:r>
    </w:p>
    <w:p w:rsidR="004233F9" w:rsidRPr="004233F9" w:rsidRDefault="004233F9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33F9" w:rsidRDefault="004233F9" w:rsidP="00646C35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Esperienze di laboratorio</w:t>
      </w:r>
    </w:p>
    <w:p w:rsidR="004233F9" w:rsidRPr="004233F9" w:rsidRDefault="004233F9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principio di conservazione dell’energia. Il calorimetro. Visione filmato sui principi della termodinamica. La riflessione della luce. La legge dei punti coniugati. Modalità di elettrizzazione dei corpi. Visualizzazione del campo elettrico.</w:t>
      </w:r>
    </w:p>
    <w:p w:rsidR="009B0B1F" w:rsidRPr="004233F9" w:rsidRDefault="009B0B1F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B1F" w:rsidRPr="004233F9" w:rsidRDefault="009B0B1F" w:rsidP="00646C3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B1F" w:rsidRDefault="009B0B1F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docenti:                                                                                                       I rappresentanti di classe</w:t>
      </w:r>
    </w:p>
    <w:p w:rsidR="009B0B1F" w:rsidRDefault="009B0B1F" w:rsidP="00646C35">
      <w:pPr>
        <w:contextualSpacing/>
        <w:jc w:val="both"/>
        <w:rPr>
          <w:rFonts w:ascii="Times New Roman" w:hAnsi="Times New Roman" w:cs="Times New Roman"/>
        </w:rPr>
      </w:pPr>
    </w:p>
    <w:p w:rsidR="009B0B1F" w:rsidRDefault="009B0B1F" w:rsidP="00646C35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Flavia Tripodi   </w:t>
      </w:r>
      <w:r w:rsidR="004233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233F9">
        <w:rPr>
          <w:rFonts w:ascii="Times New Roman" w:hAnsi="Times New Roman" w:cs="Times New Roman"/>
        </w:rPr>
        <w:t xml:space="preserve">Luigi </w:t>
      </w:r>
      <w:proofErr w:type="spellStart"/>
      <w:r w:rsidR="004233F9">
        <w:rPr>
          <w:rFonts w:ascii="Times New Roman" w:hAnsi="Times New Roman" w:cs="Times New Roman"/>
        </w:rPr>
        <w:t>Bonansea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233F9">
        <w:rPr>
          <w:rFonts w:ascii="Times New Roman" w:hAnsi="Times New Roman" w:cs="Times New Roman"/>
        </w:rPr>
        <w:t xml:space="preserve">  </w:t>
      </w:r>
      <w:r w:rsidR="00002E2B">
        <w:rPr>
          <w:rFonts w:ascii="Times New Roman" w:hAnsi="Times New Roman" w:cs="Times New Roman"/>
        </w:rPr>
        <w:t xml:space="preserve">Flavio </w:t>
      </w:r>
      <w:proofErr w:type="spellStart"/>
      <w:r w:rsidR="00002E2B">
        <w:rPr>
          <w:rFonts w:ascii="Times New Roman" w:hAnsi="Times New Roman" w:cs="Times New Roman"/>
        </w:rPr>
        <w:t>Abazi</w:t>
      </w:r>
      <w:proofErr w:type="spellEnd"/>
      <w:r w:rsidR="004233F9">
        <w:rPr>
          <w:rFonts w:ascii="Times New Roman" w:hAnsi="Times New Roman" w:cs="Times New Roman"/>
        </w:rPr>
        <w:t xml:space="preserve">    </w:t>
      </w:r>
      <w:r w:rsidR="00002E2B">
        <w:rPr>
          <w:rFonts w:ascii="Times New Roman" w:hAnsi="Times New Roman" w:cs="Times New Roman"/>
        </w:rPr>
        <w:t>Carmine Sessa</w:t>
      </w:r>
      <w:bookmarkStart w:id="0" w:name="_GoBack"/>
      <w:bookmarkEnd w:id="0"/>
    </w:p>
    <w:p w:rsidR="009B0B1F" w:rsidRDefault="009B0B1F" w:rsidP="00646C35">
      <w:pPr>
        <w:contextualSpacing/>
        <w:jc w:val="both"/>
        <w:rPr>
          <w:rFonts w:ascii="Times New Roman" w:hAnsi="Times New Roman" w:cs="Times New Roman"/>
        </w:rPr>
      </w:pPr>
    </w:p>
    <w:sectPr w:rsidR="009B0B1F" w:rsidSect="00646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5B"/>
    <w:rsid w:val="00002E2B"/>
    <w:rsid w:val="004233F9"/>
    <w:rsid w:val="0051398C"/>
    <w:rsid w:val="00646C35"/>
    <w:rsid w:val="008F58D1"/>
    <w:rsid w:val="009B0B1F"/>
    <w:rsid w:val="00B2285B"/>
    <w:rsid w:val="00B30BF3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D241-5484-48C4-8580-F304389B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Carolina</dc:creator>
  <cp:keywords/>
  <dc:description/>
  <cp:lastModifiedBy>Sala Carolina</cp:lastModifiedBy>
  <cp:revision>5</cp:revision>
  <cp:lastPrinted>2018-05-29T13:43:00Z</cp:lastPrinted>
  <dcterms:created xsi:type="dcterms:W3CDTF">2018-05-29T12:33:00Z</dcterms:created>
  <dcterms:modified xsi:type="dcterms:W3CDTF">2018-05-29T13:44:00Z</dcterms:modified>
</cp:coreProperties>
</file>