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A3" w:rsidRPr="002C01A3" w:rsidRDefault="005135CB" w:rsidP="002C01A3">
      <w:pPr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               </w:t>
      </w:r>
      <w:r w:rsidR="002C01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BC4FA1" wp14:editId="1547A649">
            <wp:extent cx="665018" cy="764771"/>
            <wp:effectExtent l="0" t="0" r="0" b="0"/>
            <wp:docPr id="1" name="Immagine 1" descr="https://www.magistricumacini.gov.it/magistricumacini/img/mc3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s://www.magistricumacini.gov.it/magistricumacini/img/mc3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I.T.I.S.</w:t>
      </w:r>
      <w:r w:rsidR="002C01A3"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Magistri </w:t>
      </w:r>
      <w:proofErr w:type="spellStart"/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Cumacini</w:t>
      </w:r>
      <w:proofErr w:type="spellEnd"/>
    </w:p>
    <w:p w:rsidR="002C01A3" w:rsidRPr="002C01A3" w:rsidRDefault="002C01A3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</w:pP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</w:t>
      </w:r>
      <w:r w:rsidR="005135CB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  </w:t>
      </w: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via C. </w:t>
      </w:r>
      <w:proofErr w:type="gram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Colombo,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loc</w:t>
      </w:r>
      <w:proofErr w:type="spell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.</w:t>
      </w:r>
      <w:proofErr w:type="gram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Lazzago</w:t>
      </w:r>
      <w:proofErr w:type="spellEnd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22100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Como</w:t>
      </w:r>
    </w:p>
    <w:p w:rsidR="00F73C8B" w:rsidRDefault="00F73C8B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PROGRAMMA SVOLTO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NELL'ANNO SCOLASTICO 201</w:t>
      </w:r>
      <w:r w:rsidR="00BE7FD4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/201</w:t>
      </w:r>
      <w:r w:rsidR="00BE7FD4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:rsidR="00822803" w:rsidRDefault="00822803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CLASSE: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1^CO</w:t>
      </w:r>
      <w:r w:rsidR="00AF64AF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SPECIALIZZAZIONE: Costruzione, Ambiente e Territorio  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MATERIA: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CHIMICA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Prof.ssa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Caterina SARACCO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Default="00936F88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Tavola Periodica: generalità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Denominazione IUPAC e tradizionale dei gruppi e periodi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Associazione nome dell’elemento e simbolo chimico. Origine ed etimologia del nome degli elementi.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Stati fisici degli elementi in condizioni STP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Classificazione degli elementi in metalli alcalini, metalli alcalino terrosi, metalli di transizione, alogeni e gas nobili.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Classificazione degli elementi in metalli, non metalli e semimetalli.</w:t>
      </w:r>
    </w:p>
    <w:p w:rsidR="00822803" w:rsidRDefault="00822803" w:rsidP="001D3FA5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La sicurezza in laboratorio</w:t>
      </w:r>
      <w:r w:rsidRPr="002C01A3">
        <w:rPr>
          <w:rFonts w:ascii="Times New Roman" w:eastAsia="Times New Roman" w:hAnsi="Times New Roman" w:cs="Times New Roman"/>
          <w:color w:val="4472C4" w:themeColor="accent5"/>
          <w:sz w:val="24"/>
        </w:rPr>
        <w:t xml:space="preserve"> </w:t>
      </w: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e nuove etichette delle sostanze chimiche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Regolamento di laboratorio di chimica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Nozioni sulla lettura delle etichette e sui simboli di pericolosità di elementi e composti.</w:t>
      </w:r>
      <w:r w:rsidR="00D06DFF">
        <w:rPr>
          <w:rFonts w:ascii="Times New Roman" w:eastAsia="Times New Roman" w:hAnsi="Times New Roman" w:cs="Times New Roman"/>
          <w:color w:val="000000"/>
          <w:sz w:val="24"/>
        </w:rPr>
        <w:t xml:space="preserve"> Lettura della scheda di sicurezza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Pr="007726A3" w:rsidRDefault="00936F88" w:rsidP="007726A3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Sistema GHS (Globally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Harmonised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System)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Regolamento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CE 1272/2008</w:t>
      </w:r>
      <w:r w:rsidR="007726A3"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r w:rsidRPr="007726A3">
        <w:rPr>
          <w:rFonts w:ascii="Times New Roman" w:eastAsia="Times New Roman" w:hAnsi="Times New Roman" w:cs="Times New Roman"/>
          <w:color w:val="000000"/>
          <w:sz w:val="24"/>
        </w:rPr>
        <w:t>chiamato CLP (</w:t>
      </w:r>
      <w:proofErr w:type="spellStart"/>
      <w:r w:rsidRPr="007726A3">
        <w:rPr>
          <w:rFonts w:ascii="Times New Roman" w:eastAsia="Times New Roman" w:hAnsi="Times New Roman" w:cs="Times New Roman"/>
          <w:color w:val="000000"/>
          <w:sz w:val="24"/>
        </w:rPr>
        <w:t>Classification</w:t>
      </w:r>
      <w:proofErr w:type="spellEnd"/>
      <w:r w:rsidRPr="007726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726A3">
        <w:rPr>
          <w:rFonts w:ascii="Times New Roman" w:eastAsia="Times New Roman" w:hAnsi="Times New Roman" w:cs="Times New Roman"/>
          <w:color w:val="000000"/>
          <w:sz w:val="24"/>
        </w:rPr>
        <w:t>Labeling</w:t>
      </w:r>
      <w:proofErr w:type="spellEnd"/>
      <w:r w:rsidRPr="007726A3">
        <w:rPr>
          <w:rFonts w:ascii="Times New Roman" w:eastAsia="Times New Roman" w:hAnsi="Times New Roman" w:cs="Times New Roman"/>
          <w:color w:val="000000"/>
          <w:sz w:val="24"/>
        </w:rPr>
        <w:t xml:space="preserve"> Packaging). Nuovi pittogrammi, frasi di rischio H, consigli di prudenza P, avvertenza.</w:t>
      </w:r>
    </w:p>
    <w:p w:rsidR="00822803" w:rsidRDefault="00822803" w:rsidP="001D3FA5">
      <w:pPr>
        <w:suppressAutoHyphens/>
        <w:spacing w:after="0" w:line="240" w:lineRule="auto"/>
        <w:ind w:left="720" w:right="-198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Le misure e le grandezze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Sistema Internazionale di unità di misura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fisiche fondamentali e derivate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estensive e grandezze intensive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Energia: la capacità di compiere lavoro e di trasferire calore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temperatura e il calore. Concetto di calore specifico.</w:t>
      </w: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Misure precise e misure accurate. Concetto di cifre significative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65979" w:rsidRDefault="00936F88">
      <w:pP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La materia</w:t>
      </w:r>
    </w:p>
    <w:p w:rsidR="00D65979" w:rsidRPr="00D65979" w:rsidRDefault="00D65979">
      <w:pP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Atomo, molecola e ione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Elementi e composti</w:t>
      </w:r>
    </w:p>
    <w:p w:rsidR="00822803" w:rsidRPr="001D3FA5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Stati fisici della materia</w:t>
      </w:r>
      <w:r w:rsidR="001D3FA5">
        <w:rPr>
          <w:rFonts w:ascii="Liberation Serif" w:eastAsia="Liberation Serif" w:hAnsi="Liberation Serif" w:cs="Liberation Serif"/>
          <w:sz w:val="24"/>
        </w:rPr>
        <w:t xml:space="preserve"> e 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1D3FA5">
        <w:rPr>
          <w:rFonts w:ascii="Times New Roman" w:eastAsia="Times New Roman" w:hAnsi="Times New Roman" w:cs="Times New Roman"/>
          <w:color w:val="000000"/>
          <w:sz w:val="24"/>
        </w:rPr>
        <w:t>assaggi di stato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Miscugli eterogenei e miscugli omogenei (soluzioni chimiche). Concetto di fase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Tecniche di separazione di miscugli: centrifugazione, sedimentazione, filtrazione, cromatografia, distillazione.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Trasformazioni fisiche e chimiche della materia.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reazioni chimiche e il loro bilanciamento.</w:t>
      </w:r>
    </w:p>
    <w:p w:rsidR="00CC2D2B" w:rsidRPr="00D65979" w:rsidRDefault="000D60F0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Riconoscimento dei vari t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ipi di reazioni chimiche: decomposizione, sintesi,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scambio semplice e doppio scambio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65979" w:rsidRPr="00CC2D2B" w:rsidRDefault="00D65979" w:rsidP="00D65979">
      <w:pPr>
        <w:tabs>
          <w:tab w:val="left" w:pos="0"/>
        </w:tabs>
        <w:suppressAutoHyphens/>
        <w:spacing w:after="0" w:line="240" w:lineRule="auto"/>
        <w:ind w:left="851"/>
        <w:rPr>
          <w:rFonts w:ascii="Liberation Serif" w:eastAsia="Liberation Serif" w:hAnsi="Liberation Serif" w:cs="Liberation Serif"/>
          <w:sz w:val="24"/>
        </w:rPr>
      </w:pPr>
    </w:p>
    <w:p w:rsidR="00D65979" w:rsidRDefault="00D65979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Pr="002C01A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lastRenderedPageBreak/>
        <w:t xml:space="preserve"> Leggi ponderali della chimica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Legge  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Lavoisier</w:t>
      </w:r>
      <w:proofErr w:type="spellEnd"/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Proust</w:t>
      </w: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Dalton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2C01A3" w:rsidRDefault="00936F88">
      <w:pPr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La quantità di sostanza: la mole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Massa atomica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relativa  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massa molecolare relativa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mole e la costante di Avogadro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Massa molare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Composizione percentuale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Formula minima e formula molecolare</w:t>
      </w:r>
    </w:p>
    <w:p w:rsidR="00822803" w:rsidRDefault="00822803">
      <w:pPr>
        <w:suppressAutoHyphens/>
        <w:spacing w:after="0" w:line="240" w:lineRule="auto"/>
        <w:ind w:left="1193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Pr="002C01A3" w:rsidRDefault="005273FF">
      <w:pPr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 </w:t>
      </w:r>
      <w:r w:rsidR="00936F88"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I gas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e il volume molare </w:t>
      </w:r>
    </w:p>
    <w:p w:rsidR="00822803" w:rsidRPr="00DB6D18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gas ideali e la teoria cinetico-molecolare</w:t>
      </w:r>
    </w:p>
    <w:p w:rsidR="00DB6D18" w:rsidRDefault="00DB6D1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La pressione dei gas</w:t>
      </w:r>
    </w:p>
    <w:p w:rsidR="00822803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legge di Boyle</w:t>
      </w:r>
    </w:p>
    <w:p w:rsidR="00822803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legge di Charles</w:t>
      </w:r>
    </w:p>
    <w:p w:rsidR="00822803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legge di Gay-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Lussac</w:t>
      </w:r>
      <w:proofErr w:type="spellEnd"/>
    </w:p>
    <w:p w:rsidR="00822803" w:rsidRPr="00DB6D18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reazione tra i gas e il principio di Avogadro</w:t>
      </w:r>
    </w:p>
    <w:p w:rsidR="00DB6D18" w:rsidRDefault="00DB6D1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I gas e il volume molare</w:t>
      </w:r>
    </w:p>
    <w:p w:rsidR="00822803" w:rsidRPr="00DB6D18" w:rsidRDefault="00936F8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L'equazione di stato dei gas perfetti</w:t>
      </w:r>
    </w:p>
    <w:p w:rsidR="00DB6D18" w:rsidRDefault="00DB6D18" w:rsidP="001F11F0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La legge delle pressioni parziali di Dalton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2C01A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Le particelle dell’atomo e la sua struttura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natura elettrica della materia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particele fondamentali: elettrone, protone e neutrone.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Coulomb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Numero atomico, numero di massa e isotopo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modelli atom</w:t>
      </w:r>
      <w:r w:rsidR="008A6460">
        <w:rPr>
          <w:rFonts w:ascii="Times New Roman" w:eastAsia="Times New Roman" w:hAnsi="Times New Roman" w:cs="Times New Roman"/>
          <w:color w:val="000000"/>
          <w:sz w:val="24"/>
        </w:rPr>
        <w:t>ici di Thomson, Rutherford e Boh</w:t>
      </w:r>
      <w:r w:rsidR="000E6852">
        <w:rPr>
          <w:rFonts w:ascii="Times New Roman" w:eastAsia="Times New Roman" w:hAnsi="Times New Roman" w:cs="Times New Roman"/>
          <w:color w:val="000000"/>
          <w:sz w:val="24"/>
        </w:rPr>
        <w:t>r (cenni)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configurazione elettronica degli elementi e la regola dell’ottetto.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2C01A3" w:rsidRDefault="00936F88">
      <w:pPr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2C01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>Legami chimici</w:t>
      </w:r>
      <w:r w:rsidR="007726A3">
        <w:rPr>
          <w:rFonts w:ascii="Times New Roman" w:eastAsia="Times New Roman" w:hAnsi="Times New Roman" w:cs="Times New Roman"/>
          <w:b/>
          <w:color w:val="4472C4" w:themeColor="accent5"/>
          <w:sz w:val="24"/>
        </w:rPr>
        <w:t xml:space="preserve"> e la forma delle molecole</w:t>
      </w:r>
      <w:bookmarkStart w:id="0" w:name="_GoBack"/>
      <w:bookmarkEnd w:id="0"/>
    </w:p>
    <w:p w:rsidR="00822803" w:rsidRPr="004A7CC0" w:rsidRDefault="00936F88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legame ionico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>; il legame covalente (puro e polare); il legame dativo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 xml:space="preserve"> il</w:t>
      </w:r>
      <w:proofErr w:type="gramEnd"/>
      <w:r w:rsidR="009F0634">
        <w:rPr>
          <w:rFonts w:ascii="Times New Roman" w:eastAsia="Times New Roman" w:hAnsi="Times New Roman" w:cs="Times New Roman"/>
          <w:color w:val="000000"/>
          <w:sz w:val="24"/>
        </w:rPr>
        <w:t xml:space="preserve"> legame metallico.</w:t>
      </w:r>
    </w:p>
    <w:p w:rsidR="004A7CC0" w:rsidRPr="009F0634" w:rsidRDefault="004A7CC0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Elettronegatività e legami chimici.</w:t>
      </w:r>
    </w:p>
    <w:p w:rsidR="00822803" w:rsidRPr="004A7CC0" w:rsidRDefault="00936F88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  <w:lang w:val="en-US"/>
        </w:rPr>
      </w:pPr>
      <w:r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>Teoria VSEPR</w:t>
      </w:r>
      <w:r w:rsidR="004A7CC0"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(Valence Shell Electron Pair Repulsion)</w:t>
      </w:r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Molecole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e non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</w:p>
    <w:p w:rsidR="009F0634" w:rsidRPr="005B49C2" w:rsidRDefault="009F0634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forze intermolecolari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dipolo-dipolo e di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</w:rPr>
        <w:t>London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</w:rPr>
        <w:t>; il legame a idrogeno</w:t>
      </w:r>
      <w:r w:rsidR="0035316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D65979" w:rsidRPr="009F0634" w:rsidRDefault="00D65979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514962" w:rsidRDefault="00514962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Como, lì 5 </w:t>
      </w:r>
      <w:r w:rsidR="00D21570">
        <w:rPr>
          <w:rFonts w:ascii="Times New Roman" w:eastAsia="Times New Roman" w:hAnsi="Times New Roman" w:cs="Times New Roman"/>
          <w:color w:val="000000"/>
          <w:sz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</w:rPr>
        <w:t>iugno 201</w:t>
      </w:r>
      <w:r w:rsidR="00434D49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822803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  Prof.ssa Caterina SARAC</w:t>
      </w:r>
      <w:r>
        <w:rPr>
          <w:rFonts w:ascii="Times New Roman" w:eastAsia="Times New Roman" w:hAnsi="Times New Roman" w:cs="Times New Roman"/>
          <w:color w:val="000000"/>
          <w:sz w:val="24"/>
        </w:rPr>
        <w:t>CO       ______________________</w:t>
      </w:r>
    </w:p>
    <w:p w:rsidR="009F0634" w:rsidRPr="009F0634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 </w:t>
      </w:r>
      <w:r w:rsidR="009F0634">
        <w:rPr>
          <w:rFonts w:ascii="Liberation Serif" w:eastAsia="Liberation Serif" w:hAnsi="Liberation Serif" w:cs="Liberation Serif"/>
          <w:color w:val="000000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 rappresentanti degli studenti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>________________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822803" w:rsidRPr="00936F88" w:rsidRDefault="00936F88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  <w:hyperlink r:id="rId7">
        <w:r w:rsidRPr="00936F88">
          <w:rPr>
            <w:rFonts w:ascii="Times New Roman" w:eastAsia="Times New Roman" w:hAnsi="Times New Roman" w:cs="Times New Roman"/>
            <w:color w:val="000000"/>
            <w:sz w:val="34"/>
          </w:rPr>
          <w:t xml:space="preserve">_________________                                     </w:t>
        </w:r>
      </w:hyperlink>
    </w:p>
    <w:sectPr w:rsidR="00822803" w:rsidRPr="00936F88" w:rsidSect="00DD7B4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05pt;height:12.05pt" o:bullet="t">
        <v:imagedata r:id="rId1" o:title="mso5E57"/>
      </v:shape>
    </w:pict>
  </w:numPicBullet>
  <w:abstractNum w:abstractNumId="0" w15:restartNumberingAfterBreak="0">
    <w:nsid w:val="02076E51"/>
    <w:multiLevelType w:val="multilevel"/>
    <w:tmpl w:val="B02A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4AC2"/>
    <w:multiLevelType w:val="multilevel"/>
    <w:tmpl w:val="698A65F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50453"/>
    <w:multiLevelType w:val="multilevel"/>
    <w:tmpl w:val="14CC3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6729C"/>
    <w:multiLevelType w:val="multilevel"/>
    <w:tmpl w:val="45E255C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72BC5"/>
    <w:multiLevelType w:val="multilevel"/>
    <w:tmpl w:val="B0F06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502BC"/>
    <w:multiLevelType w:val="multilevel"/>
    <w:tmpl w:val="428C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63BDA"/>
    <w:multiLevelType w:val="multilevel"/>
    <w:tmpl w:val="CBFC3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4619A"/>
    <w:multiLevelType w:val="multilevel"/>
    <w:tmpl w:val="3702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9591E"/>
    <w:multiLevelType w:val="multilevel"/>
    <w:tmpl w:val="51D27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10D3"/>
    <w:multiLevelType w:val="multilevel"/>
    <w:tmpl w:val="6602EA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D33D8"/>
    <w:multiLevelType w:val="multilevel"/>
    <w:tmpl w:val="2EE2E86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9373A"/>
    <w:multiLevelType w:val="multilevel"/>
    <w:tmpl w:val="ED0CA65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F5353"/>
    <w:multiLevelType w:val="multilevel"/>
    <w:tmpl w:val="E18442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65A48"/>
    <w:multiLevelType w:val="multilevel"/>
    <w:tmpl w:val="90EE5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76FA5"/>
    <w:multiLevelType w:val="multilevel"/>
    <w:tmpl w:val="9ABC900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C0E76"/>
    <w:multiLevelType w:val="multilevel"/>
    <w:tmpl w:val="E512A71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E1E42"/>
    <w:multiLevelType w:val="multilevel"/>
    <w:tmpl w:val="FE12A00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A21FA1"/>
    <w:multiLevelType w:val="multilevel"/>
    <w:tmpl w:val="492A2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3"/>
    <w:rsid w:val="000D60F0"/>
    <w:rsid w:val="000E6852"/>
    <w:rsid w:val="001A70E6"/>
    <w:rsid w:val="001D3FA5"/>
    <w:rsid w:val="001F11F0"/>
    <w:rsid w:val="00245408"/>
    <w:rsid w:val="002C01A3"/>
    <w:rsid w:val="00304504"/>
    <w:rsid w:val="00353167"/>
    <w:rsid w:val="00434D49"/>
    <w:rsid w:val="004A7CC0"/>
    <w:rsid w:val="005135CB"/>
    <w:rsid w:val="00514962"/>
    <w:rsid w:val="005273FF"/>
    <w:rsid w:val="005B49C2"/>
    <w:rsid w:val="00645FC6"/>
    <w:rsid w:val="007409D4"/>
    <w:rsid w:val="007726A3"/>
    <w:rsid w:val="00822803"/>
    <w:rsid w:val="008913C3"/>
    <w:rsid w:val="008A6460"/>
    <w:rsid w:val="00936F88"/>
    <w:rsid w:val="009F0634"/>
    <w:rsid w:val="00AF64AF"/>
    <w:rsid w:val="00B32A1A"/>
    <w:rsid w:val="00BE7FD4"/>
    <w:rsid w:val="00C7751F"/>
    <w:rsid w:val="00CC2D2B"/>
    <w:rsid w:val="00D06DFF"/>
    <w:rsid w:val="00D21570"/>
    <w:rsid w:val="00D65979"/>
    <w:rsid w:val="00DB6D18"/>
    <w:rsid w:val="00DD7B47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81619"/>
  <w15:docId w15:val="{DD8759FC-E666-4285-9B5B-B563EB1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istricumac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8CA0-E130-4D07-BA57-E5918D2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Caterina Saracco</dc:creator>
  <cp:lastModifiedBy>Caterina Saracco</cp:lastModifiedBy>
  <cp:revision>6</cp:revision>
  <dcterms:created xsi:type="dcterms:W3CDTF">2018-05-10T18:05:00Z</dcterms:created>
  <dcterms:modified xsi:type="dcterms:W3CDTF">2018-05-14T16:58:00Z</dcterms:modified>
</cp:coreProperties>
</file>